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7C2" w:rsidRPr="00BF67C2" w:rsidRDefault="00BF67C2" w:rsidP="008C4BDF">
      <w:pPr>
        <w:autoSpaceDE w:val="0"/>
        <w:autoSpaceDN w:val="0"/>
        <w:adjustRightInd w:val="0"/>
        <w:rPr>
          <w:rFonts w:ascii="Hiroshige-Book" w:hAnsi="Hiroshige-Book" w:cs="Hiroshige-Book"/>
          <w:sz w:val="29"/>
          <w:szCs w:val="21"/>
        </w:rPr>
      </w:pPr>
      <w:r w:rsidRPr="00BF67C2">
        <w:rPr>
          <w:rFonts w:ascii="Hiroshige-Book" w:hAnsi="Hiroshige-Book" w:cs="Hiroshige-Book"/>
          <w:sz w:val="29"/>
          <w:szCs w:val="21"/>
        </w:rPr>
        <w:t>What Types of Stars are in Our Universe?</w:t>
      </w:r>
    </w:p>
    <w:p w:rsidR="00BF67C2" w:rsidRDefault="00BF67C2" w:rsidP="008C4BDF">
      <w:pPr>
        <w:autoSpaceDE w:val="0"/>
        <w:autoSpaceDN w:val="0"/>
        <w:adjustRightInd w:val="0"/>
        <w:rPr>
          <w:rFonts w:ascii="Hiroshige-Book" w:hAnsi="Hiroshige-Book" w:cs="Hiroshige-Book"/>
          <w:sz w:val="21"/>
          <w:szCs w:val="21"/>
        </w:rPr>
      </w:pP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Stars come in many different colors and sizes. We can determine a star’s type by studying</w:t>
      </w:r>
      <w:r w:rsidR="00BF67C2">
        <w:rPr>
          <w:rFonts w:ascii="Hiroshige-Book" w:hAnsi="Hiroshige-Book" w:cs="Hiroshige-Book"/>
          <w:sz w:val="24"/>
          <w:szCs w:val="24"/>
        </w:rPr>
        <w:t xml:space="preserve"> </w:t>
      </w:r>
      <w:r w:rsidRPr="00BF67C2">
        <w:rPr>
          <w:rFonts w:ascii="Hiroshige-Book" w:hAnsi="Hiroshige-Book" w:cs="Hiroshige-Book"/>
          <w:sz w:val="24"/>
          <w:szCs w:val="24"/>
        </w:rPr>
        <w:t xml:space="preserve">its color and brightness. Once we know a </w:t>
      </w:r>
      <w:r w:rsidRPr="00BF67C2">
        <w:rPr>
          <w:rFonts w:ascii="Hiroshige-Bold" w:hAnsi="Hiroshige-Bold" w:cs="Hiroshige-Bold"/>
          <w:b/>
          <w:bCs/>
          <w:sz w:val="24"/>
          <w:szCs w:val="24"/>
        </w:rPr>
        <w:t>star’s type</w:t>
      </w:r>
      <w:r w:rsidRPr="00BF67C2">
        <w:rPr>
          <w:rFonts w:ascii="Hiroshige-Book" w:hAnsi="Hiroshige-Book" w:cs="Hiroshige-Book"/>
          <w:sz w:val="24"/>
          <w:szCs w:val="24"/>
        </w:rPr>
        <w:t>, we can estimate its age, how long it lives, and the amount of energy it would provide to a nearby planet. This information is important to know when</w:t>
      </w:r>
      <w:r w:rsidR="00BF67C2">
        <w:rPr>
          <w:rFonts w:ascii="Hiroshige-Book" w:hAnsi="Hiroshige-Book" w:cs="Hiroshige-Book"/>
          <w:sz w:val="24"/>
          <w:szCs w:val="24"/>
        </w:rPr>
        <w:t xml:space="preserve"> </w:t>
      </w:r>
      <w:r w:rsidRPr="00BF67C2">
        <w:rPr>
          <w:rFonts w:ascii="Hiroshige-Book" w:hAnsi="Hiroshige-Book" w:cs="Hiroshige-Book"/>
          <w:sz w:val="24"/>
          <w:szCs w:val="24"/>
        </w:rPr>
        <w:t>determining if a star could support life on an orbiting planet or moon.</w:t>
      </w:r>
    </w:p>
    <w:p w:rsidR="008C4BDF" w:rsidRPr="00BF67C2" w:rsidRDefault="008C4BDF" w:rsidP="008C4BDF">
      <w:pPr>
        <w:autoSpaceDE w:val="0"/>
        <w:autoSpaceDN w:val="0"/>
        <w:adjustRightInd w:val="0"/>
        <w:rPr>
          <w:rFonts w:ascii="Helvetica-Condensed-BlackObl" w:hAnsi="Helvetica-Condensed-BlackObl" w:cs="Helvetica-Condensed-BlackObl"/>
          <w:i/>
          <w:iCs/>
          <w:sz w:val="24"/>
          <w:szCs w:val="24"/>
        </w:rPr>
      </w:pPr>
    </w:p>
    <w:p w:rsidR="008C4BDF" w:rsidRPr="00BF67C2" w:rsidRDefault="008C4BDF" w:rsidP="008C4BDF">
      <w:pPr>
        <w:pBdr>
          <w:bottom w:val="single" w:sz="4" w:space="1" w:color="auto"/>
        </w:pBdr>
        <w:autoSpaceDE w:val="0"/>
        <w:autoSpaceDN w:val="0"/>
        <w:adjustRightInd w:val="0"/>
        <w:rPr>
          <w:rFonts w:ascii="Helvetica-Condensed-BlackObl" w:hAnsi="Helvetica-Condensed-BlackObl" w:cs="Helvetica-Condensed-BlackObl"/>
          <w:i/>
          <w:iCs/>
          <w:sz w:val="24"/>
          <w:szCs w:val="24"/>
        </w:rPr>
      </w:pPr>
      <w:r w:rsidRPr="00BF67C2">
        <w:rPr>
          <w:rFonts w:ascii="Helvetica-Condensed-BlackObl" w:hAnsi="Helvetica-Condensed-BlackObl" w:cs="Helvetica-Condensed-BlackObl"/>
          <w:i/>
          <w:iCs/>
          <w:sz w:val="24"/>
          <w:szCs w:val="24"/>
        </w:rPr>
        <w:t>What You Need to Do</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1. Examine the star circles you receive. Each circle has the following information.</w:t>
      </w:r>
      <w:r w:rsidR="00534112">
        <w:rPr>
          <w:rFonts w:ascii="Hiroshige-Book" w:hAnsi="Hiroshige-Book" w:cs="Hiroshige-Book"/>
          <w:sz w:val="24"/>
          <w:szCs w:val="24"/>
        </w:rPr>
        <w:t xml:space="preserve"> </w:t>
      </w:r>
    </w:p>
    <w:p w:rsidR="008C4BDF" w:rsidRPr="00BF67C2" w:rsidRDefault="008C4BDF" w:rsidP="008C4BDF">
      <w:pPr>
        <w:autoSpaceDE w:val="0"/>
        <w:autoSpaceDN w:val="0"/>
        <w:adjustRightInd w:val="0"/>
        <w:rPr>
          <w:rFonts w:ascii="Hiroshige-Book" w:hAnsi="Hiroshige-Book" w:cs="Hiroshige-Book"/>
          <w:sz w:val="24"/>
          <w:szCs w:val="24"/>
        </w:rPr>
      </w:pPr>
    </w:p>
    <w:p w:rsidR="008C4BDF" w:rsidRPr="00BF67C2" w:rsidRDefault="00BF67C2" w:rsidP="008C4BDF">
      <w:pPr>
        <w:autoSpaceDE w:val="0"/>
        <w:autoSpaceDN w:val="0"/>
        <w:adjustRightInd w:val="0"/>
        <w:rPr>
          <w:rFonts w:ascii="Hiroshige-Book" w:hAnsi="Hiroshige-Book" w:cs="Hiroshige-Book"/>
          <w:sz w:val="24"/>
          <w:szCs w:val="24"/>
        </w:rPr>
      </w:pPr>
      <w:r>
        <w:rPr>
          <w:rFonts w:ascii="Hiroshige-Book" w:hAnsi="Hiroshige-Book" w:cs="Hiroshige-Book"/>
          <w:noProof/>
          <w:sz w:val="24"/>
          <w:szCs w:val="24"/>
        </w:rPr>
        <w:drawing>
          <wp:anchor distT="0" distB="0" distL="114300" distR="114300" simplePos="0" relativeHeight="251662336" behindDoc="1" locked="0" layoutInCell="1" allowOverlap="1">
            <wp:simplePos x="0" y="0"/>
            <wp:positionH relativeFrom="column">
              <wp:posOffset>4480560</wp:posOffset>
            </wp:positionH>
            <wp:positionV relativeFrom="paragraph">
              <wp:posOffset>54610</wp:posOffset>
            </wp:positionV>
            <wp:extent cx="1399540" cy="1465580"/>
            <wp:effectExtent l="19050" t="0" r="0" b="0"/>
            <wp:wrapTight wrapText="bothSides">
              <wp:wrapPolygon edited="0">
                <wp:start x="-294" y="0"/>
                <wp:lineTo x="-294" y="21338"/>
                <wp:lineTo x="21463" y="21338"/>
                <wp:lineTo x="21463" y="0"/>
                <wp:lineTo x="-29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61581" t="31449" r="18313" b="40564"/>
                    <a:stretch>
                      <a:fillRect/>
                    </a:stretch>
                  </pic:blipFill>
                  <pic:spPr bwMode="auto">
                    <a:xfrm>
                      <a:off x="0" y="0"/>
                      <a:ext cx="1399540" cy="1465580"/>
                    </a:xfrm>
                    <a:prstGeom prst="rect">
                      <a:avLst/>
                    </a:prstGeom>
                    <a:noFill/>
                    <a:ln w="9525">
                      <a:noFill/>
                      <a:miter lim="800000"/>
                      <a:headEnd/>
                      <a:tailEnd/>
                    </a:ln>
                  </pic:spPr>
                </pic:pic>
              </a:graphicData>
            </a:graphic>
          </wp:anchor>
        </w:drawing>
      </w:r>
      <w:r w:rsidR="008C4BDF" w:rsidRPr="00BF67C2">
        <w:rPr>
          <w:rFonts w:ascii="Hiroshige-Book" w:hAnsi="Hiroshige-Book" w:cs="Hiroshige-Book"/>
          <w:sz w:val="24"/>
          <w:szCs w:val="24"/>
        </w:rPr>
        <w:t xml:space="preserve">• </w:t>
      </w:r>
      <w:r w:rsidR="008C4BDF" w:rsidRPr="00BF67C2">
        <w:rPr>
          <w:rFonts w:ascii="Hiroshige-Bold" w:hAnsi="Hiroshige-Bold" w:cs="Hiroshige-Bold"/>
          <w:b/>
          <w:bCs/>
          <w:sz w:val="24"/>
          <w:szCs w:val="24"/>
        </w:rPr>
        <w:t xml:space="preserve">star name </w:t>
      </w:r>
      <w:r w:rsidR="008C4BDF" w:rsidRPr="00BF67C2">
        <w:rPr>
          <w:rFonts w:ascii="Hiroshige-Book" w:hAnsi="Hiroshige-Book" w:cs="Hiroshige-Book"/>
          <w:sz w:val="24"/>
          <w:szCs w:val="24"/>
        </w:rPr>
        <w:t>– the common or catalog name of the star</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xml:space="preserve">• </w:t>
      </w:r>
      <w:r w:rsidRPr="00BF67C2">
        <w:rPr>
          <w:rFonts w:ascii="Hiroshige-Bold" w:hAnsi="Hiroshige-Bold" w:cs="Hiroshige-Bold"/>
          <w:b/>
          <w:bCs/>
          <w:sz w:val="24"/>
          <w:szCs w:val="24"/>
        </w:rPr>
        <w:t xml:space="preserve">temperature </w:t>
      </w:r>
      <w:r w:rsidRPr="00BF67C2">
        <w:rPr>
          <w:rFonts w:ascii="Hiroshige-Book" w:hAnsi="Hiroshige-Book" w:cs="Hiroshige-Book"/>
          <w:sz w:val="24"/>
          <w:szCs w:val="24"/>
        </w:rPr>
        <w:t>– the temperature of the surface of the star</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xml:space="preserve">• </w:t>
      </w:r>
      <w:r w:rsidRPr="00BF67C2">
        <w:rPr>
          <w:rFonts w:ascii="Hiroshige-Bold" w:hAnsi="Hiroshige-Bold" w:cs="Hiroshige-Bold"/>
          <w:b/>
          <w:bCs/>
          <w:sz w:val="24"/>
          <w:szCs w:val="24"/>
        </w:rPr>
        <w:t xml:space="preserve">brightness </w:t>
      </w:r>
      <w:r w:rsidRPr="00BF67C2">
        <w:rPr>
          <w:rFonts w:ascii="Hiroshige-Book" w:hAnsi="Hiroshige-Book" w:cs="Hiroshige-Book"/>
          <w:sz w:val="24"/>
          <w:szCs w:val="24"/>
        </w:rPr>
        <w:t>– the number of times brighter the star is than our sun (a fraction</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means it is dimmer than our sun)</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xml:space="preserve">• </w:t>
      </w:r>
      <w:r w:rsidRPr="00BF67C2">
        <w:rPr>
          <w:rFonts w:ascii="Hiroshige-Bold" w:hAnsi="Hiroshige-Bold" w:cs="Hiroshige-Bold"/>
          <w:b/>
          <w:bCs/>
          <w:sz w:val="24"/>
          <w:szCs w:val="24"/>
        </w:rPr>
        <w:t xml:space="preserve">expected lifetime </w:t>
      </w:r>
      <w:r w:rsidRPr="00BF67C2">
        <w:rPr>
          <w:rFonts w:ascii="Hiroshige-Book" w:hAnsi="Hiroshige-Book" w:cs="Hiroshige-Book"/>
          <w:sz w:val="24"/>
          <w:szCs w:val="24"/>
        </w:rPr>
        <w:t>–the number of years stars of this type are expected to exist at</w:t>
      </w:r>
    </w:p>
    <w:p w:rsidR="008C4BDF"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this color and brightness</w:t>
      </w:r>
    </w:p>
    <w:p w:rsidR="00BF67C2" w:rsidRDefault="00BF67C2" w:rsidP="008C4BDF">
      <w:pPr>
        <w:autoSpaceDE w:val="0"/>
        <w:autoSpaceDN w:val="0"/>
        <w:adjustRightInd w:val="0"/>
        <w:rPr>
          <w:rFonts w:ascii="Hiroshige-Book" w:hAnsi="Hiroshige-Book" w:cs="Hiroshige-Book"/>
          <w:sz w:val="24"/>
          <w:szCs w:val="24"/>
        </w:rPr>
      </w:pPr>
    </w:p>
    <w:p w:rsidR="008C4BDF" w:rsidRPr="00BF67C2" w:rsidRDefault="008C4BDF" w:rsidP="008C4BDF">
      <w:pPr>
        <w:autoSpaceDE w:val="0"/>
        <w:autoSpaceDN w:val="0"/>
        <w:adjustRightInd w:val="0"/>
        <w:rPr>
          <w:rFonts w:ascii="Hiroshige-Book" w:hAnsi="Hiroshige-Book" w:cs="Hiroshige-Book"/>
          <w:sz w:val="24"/>
          <w:szCs w:val="24"/>
        </w:rPr>
      </w:pP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2. When your teacher indicates, correctly position and attach your circles on the wall</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chart’s temperature and brightness axes.</w:t>
      </w:r>
    </w:p>
    <w:p w:rsidR="008C4BDF" w:rsidRPr="00BF67C2" w:rsidRDefault="008C4BDF" w:rsidP="008C4BDF">
      <w:pPr>
        <w:autoSpaceDE w:val="0"/>
        <w:autoSpaceDN w:val="0"/>
        <w:adjustRightInd w:val="0"/>
        <w:rPr>
          <w:rFonts w:ascii="Hiroshige-Book" w:hAnsi="Hiroshige-Book" w:cs="Hiroshige-Book"/>
          <w:sz w:val="24"/>
          <w:szCs w:val="24"/>
        </w:rPr>
      </w:pP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3. Once all the star circles are in place, sketch the axes and distribution of the stars in</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lastRenderedPageBreak/>
        <w:t>your journal. Discuss trends on the wall chart by considering the following questions:</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Describe the general trend between temperature and brightness.</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What is the color and brightness of the most abundant stars? The rarest stars?</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What are the characteristics of the stars that do not conform to the graph’s trend?</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In terms of the graph’s trend, is our sun typical or exceptional?</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If you replaced the temperature scale on the graph’s x-axis with a color scale,</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which color would be closest to the graph’s origin and which would farthest away?</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xml:space="preserve">• In the stars that fit the general trend (these are often called </w:t>
      </w:r>
      <w:r w:rsidRPr="00BF67C2">
        <w:rPr>
          <w:rFonts w:ascii="Hiroshige-Bold" w:hAnsi="Hiroshige-Bold" w:cs="Hiroshige-Bold"/>
          <w:b/>
          <w:bCs/>
          <w:sz w:val="24"/>
          <w:szCs w:val="24"/>
        </w:rPr>
        <w:t xml:space="preserve">main sequence </w:t>
      </w:r>
      <w:r w:rsidRPr="00BF67C2">
        <w:rPr>
          <w:rFonts w:ascii="Hiroshige-Book" w:hAnsi="Hiroshige-Book" w:cs="Hiroshige-Book"/>
          <w:sz w:val="24"/>
          <w:szCs w:val="24"/>
        </w:rPr>
        <w:t>stars),</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what relationship do you notice between color and expected lifetime?</w:t>
      </w:r>
    </w:p>
    <w:p w:rsidR="008C4BDF" w:rsidRPr="00BF67C2" w:rsidRDefault="008C4BDF" w:rsidP="008C4BDF">
      <w:pPr>
        <w:autoSpaceDE w:val="0"/>
        <w:autoSpaceDN w:val="0"/>
        <w:adjustRightInd w:val="0"/>
        <w:rPr>
          <w:rFonts w:ascii="Hiroshige-Book" w:hAnsi="Hiroshige-Book" w:cs="Hiroshige-Book"/>
          <w:sz w:val="24"/>
          <w:szCs w:val="24"/>
        </w:rPr>
      </w:pP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xml:space="preserve">4. Read </w:t>
      </w:r>
      <w:r w:rsidRPr="00BF67C2">
        <w:rPr>
          <w:rFonts w:ascii="Hiroshige-BookItalic" w:hAnsi="Hiroshige-BookItalic" w:cs="Hiroshige-BookItalic"/>
          <w:i/>
          <w:iCs/>
          <w:sz w:val="24"/>
          <w:szCs w:val="24"/>
        </w:rPr>
        <w:t xml:space="preserve">What’s the Story? — What Is a Star? </w:t>
      </w:r>
      <w:r w:rsidRPr="00BF67C2">
        <w:rPr>
          <w:rFonts w:ascii="Hiroshige-Book" w:hAnsi="Hiroshige-Book" w:cs="Hiroshige-Book"/>
          <w:sz w:val="24"/>
          <w:szCs w:val="24"/>
        </w:rPr>
        <w:t xml:space="preserve">and answer the </w:t>
      </w:r>
      <w:r w:rsidRPr="00BF67C2">
        <w:rPr>
          <w:rFonts w:ascii="Hiroshige-BookItalic" w:hAnsi="Hiroshige-BookItalic" w:cs="Hiroshige-BookItalic"/>
          <w:i/>
          <w:iCs/>
          <w:sz w:val="24"/>
          <w:szCs w:val="24"/>
        </w:rPr>
        <w:t xml:space="preserve">Checking In </w:t>
      </w:r>
      <w:r w:rsidRPr="00BF67C2">
        <w:rPr>
          <w:rFonts w:ascii="Hiroshige-Book" w:hAnsi="Hiroshige-Book" w:cs="Hiroshige-Book"/>
          <w:sz w:val="24"/>
          <w:szCs w:val="24"/>
        </w:rPr>
        <w:t>questions to</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understand more about how astronomers classify stars.</w:t>
      </w:r>
    </w:p>
    <w:p w:rsidR="008C4BDF" w:rsidRPr="00BF67C2" w:rsidRDefault="008C4BDF" w:rsidP="008C4BDF">
      <w:pPr>
        <w:autoSpaceDE w:val="0"/>
        <w:autoSpaceDN w:val="0"/>
        <w:adjustRightInd w:val="0"/>
        <w:rPr>
          <w:rFonts w:ascii="Hiroshige-Book" w:hAnsi="Hiroshige-Book" w:cs="Hiroshige-Book"/>
          <w:sz w:val="24"/>
          <w:szCs w:val="24"/>
        </w:rPr>
      </w:pP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xml:space="preserve">5. Read </w:t>
      </w:r>
      <w:r w:rsidRPr="00BF67C2">
        <w:rPr>
          <w:rFonts w:ascii="Hiroshige-BookItalic" w:hAnsi="Hiroshige-BookItalic" w:cs="Hiroshige-BookItalic"/>
          <w:i/>
          <w:iCs/>
          <w:sz w:val="24"/>
          <w:szCs w:val="24"/>
        </w:rPr>
        <w:t xml:space="preserve">What’s the Story? — What Determines Habitable Zones Around Stars? </w:t>
      </w:r>
      <w:r w:rsidRPr="00BF67C2">
        <w:rPr>
          <w:rFonts w:ascii="Hiroshige-Book" w:hAnsi="Hiroshige-Book" w:cs="Hiroshige-Book"/>
          <w:sz w:val="24"/>
          <w:szCs w:val="24"/>
        </w:rPr>
        <w:t>and</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 xml:space="preserve">answer the </w:t>
      </w:r>
      <w:r w:rsidRPr="00BF67C2">
        <w:rPr>
          <w:rFonts w:ascii="Hiroshige-BookItalic" w:hAnsi="Hiroshige-BookItalic" w:cs="Hiroshige-BookItalic"/>
          <w:i/>
          <w:iCs/>
          <w:sz w:val="24"/>
          <w:szCs w:val="24"/>
        </w:rPr>
        <w:t xml:space="preserve">Checking In </w:t>
      </w:r>
      <w:r w:rsidRPr="00BF67C2">
        <w:rPr>
          <w:rFonts w:ascii="Hiroshige-Book" w:hAnsi="Hiroshige-Book" w:cs="Hiroshige-Book"/>
          <w:sz w:val="24"/>
          <w:szCs w:val="24"/>
        </w:rPr>
        <w:t>questions to understand more about how different types of</w:t>
      </w:r>
    </w:p>
    <w:p w:rsidR="008C4BDF" w:rsidRPr="00BF67C2" w:rsidRDefault="008C4BDF" w:rsidP="008C4BDF">
      <w:pPr>
        <w:autoSpaceDE w:val="0"/>
        <w:autoSpaceDN w:val="0"/>
        <w:adjustRightInd w:val="0"/>
        <w:rPr>
          <w:rFonts w:ascii="Hiroshige-Book" w:hAnsi="Hiroshige-Book" w:cs="Hiroshige-Book"/>
          <w:sz w:val="24"/>
          <w:szCs w:val="24"/>
        </w:rPr>
      </w:pPr>
      <w:r w:rsidRPr="00BF67C2">
        <w:rPr>
          <w:rFonts w:ascii="Hiroshige-Book" w:hAnsi="Hiroshige-Book" w:cs="Hiroshige-Book"/>
          <w:sz w:val="24"/>
          <w:szCs w:val="24"/>
        </w:rPr>
        <w:t>stars affect habitability.</w:t>
      </w:r>
    </w:p>
    <w:p w:rsidR="008C4BDF" w:rsidRPr="00BF67C2" w:rsidRDefault="008C4BDF" w:rsidP="008C4BDF">
      <w:pPr>
        <w:rPr>
          <w:rFonts w:ascii="Hiroshige-Book" w:hAnsi="Hiroshige-Book" w:cs="Hiroshige-Book"/>
          <w:sz w:val="24"/>
          <w:szCs w:val="24"/>
        </w:rPr>
      </w:pPr>
    </w:p>
    <w:p w:rsidR="008C4BDF" w:rsidRPr="00BF67C2" w:rsidRDefault="008C4BDF">
      <w:pPr>
        <w:rPr>
          <w:rFonts w:ascii="Hiroshige-Book" w:hAnsi="Hiroshige-Book" w:cs="Hiroshige-Book"/>
          <w:sz w:val="24"/>
          <w:szCs w:val="24"/>
        </w:rPr>
      </w:pPr>
      <w:r w:rsidRPr="00BF67C2">
        <w:rPr>
          <w:rFonts w:ascii="Hiroshige-Book" w:hAnsi="Hiroshige-Book" w:cs="Hiroshige-Book"/>
          <w:sz w:val="24"/>
          <w:szCs w:val="24"/>
        </w:rPr>
        <w:t xml:space="preserve">6. Answer the </w:t>
      </w:r>
      <w:r w:rsidRPr="00BF67C2">
        <w:rPr>
          <w:rFonts w:ascii="Hiroshige-BookItalic" w:hAnsi="Hiroshige-BookItalic" w:cs="Hiroshige-BookItalic"/>
          <w:i/>
          <w:iCs/>
          <w:sz w:val="24"/>
          <w:szCs w:val="24"/>
        </w:rPr>
        <w:t xml:space="preserve">Think About It </w:t>
      </w:r>
      <w:r w:rsidRPr="00BF67C2">
        <w:rPr>
          <w:rFonts w:ascii="Hiroshige-Book" w:hAnsi="Hiroshige-Book" w:cs="Hiroshige-Book"/>
          <w:sz w:val="24"/>
          <w:szCs w:val="24"/>
        </w:rPr>
        <w:t>questions.</w:t>
      </w:r>
    </w:p>
    <w:p w:rsidR="008C4BDF" w:rsidRDefault="008C4BDF">
      <w:pPr>
        <w:rPr>
          <w:rFonts w:ascii="Hiroshige-Book" w:hAnsi="Hiroshige-Book" w:cs="Hiroshige-Book"/>
          <w:sz w:val="21"/>
          <w:szCs w:val="21"/>
        </w:rPr>
      </w:pPr>
      <w:r>
        <w:rPr>
          <w:rFonts w:ascii="Hiroshige-Book" w:hAnsi="Hiroshige-Book" w:cs="Hiroshige-Book"/>
          <w:sz w:val="21"/>
          <w:szCs w:val="21"/>
        </w:rPr>
        <w:br w:type="page"/>
      </w:r>
    </w:p>
    <w:p w:rsidR="008C4BDF" w:rsidRDefault="008C4BDF">
      <w:r>
        <w:rPr>
          <w:noProof/>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913130</wp:posOffset>
            </wp:positionV>
            <wp:extent cx="2499360" cy="2743200"/>
            <wp:effectExtent l="19050" t="0" r="0" b="0"/>
            <wp:wrapTight wrapText="bothSides">
              <wp:wrapPolygon edited="0">
                <wp:start x="-165" y="0"/>
                <wp:lineTo x="-165" y="21450"/>
                <wp:lineTo x="21567" y="21450"/>
                <wp:lineTo x="21567" y="0"/>
                <wp:lineTo x="-16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5429" t="29730" r="42575" b="8649"/>
                    <a:stretch>
                      <a:fillRect/>
                    </a:stretch>
                  </pic:blipFill>
                  <pic:spPr bwMode="auto">
                    <a:xfrm>
                      <a:off x="0" y="0"/>
                      <a:ext cx="2499360" cy="2743200"/>
                    </a:xfrm>
                    <a:prstGeom prst="rect">
                      <a:avLst/>
                    </a:prstGeom>
                    <a:noFill/>
                    <a:ln w="9525">
                      <a:noFill/>
                      <a:miter lim="800000"/>
                      <a:headEnd/>
                      <a:tailEnd/>
                    </a:ln>
                  </pic:spPr>
                </pic:pic>
              </a:graphicData>
            </a:graphic>
          </wp:anchor>
        </w:drawing>
      </w:r>
      <w:r>
        <w:rPr>
          <w:noProof/>
        </w:rPr>
        <w:drawing>
          <wp:inline distT="0" distB="0" distL="0" distR="0">
            <wp:extent cx="6050674" cy="646386"/>
            <wp:effectExtent l="19050" t="0" r="722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6246" t="15676" r="13450" b="69729"/>
                    <a:stretch>
                      <a:fillRect/>
                    </a:stretch>
                  </pic:blipFill>
                  <pic:spPr bwMode="auto">
                    <a:xfrm>
                      <a:off x="0" y="0"/>
                      <a:ext cx="6081742" cy="649705"/>
                    </a:xfrm>
                    <a:prstGeom prst="rect">
                      <a:avLst/>
                    </a:prstGeom>
                    <a:noFill/>
                    <a:ln w="9525">
                      <a:noFill/>
                      <a:miter lim="800000"/>
                      <a:headEnd/>
                      <a:tailEnd/>
                    </a:ln>
                  </pic:spPr>
                </pic:pic>
              </a:graphicData>
            </a:graphic>
          </wp:inline>
        </w:drawing>
      </w:r>
    </w:p>
    <w:p w:rsidR="008C4BDF" w:rsidRDefault="008C4BDF" w:rsidP="008C4BDF"/>
    <w:p w:rsidR="008C4BDF" w:rsidRDefault="008C4BDF" w:rsidP="008C4BDF">
      <w:pPr>
        <w:autoSpaceDE w:val="0"/>
        <w:autoSpaceDN w:val="0"/>
        <w:adjustRightInd w:val="0"/>
        <w:rPr>
          <w:rFonts w:ascii="Helvetica-Condensed-Bold" w:hAnsi="Helvetica-Condensed-Bold" w:cs="Helvetica-Condensed-Bold"/>
          <w:b/>
          <w:bCs/>
          <w:sz w:val="40"/>
          <w:szCs w:val="40"/>
        </w:rPr>
      </w:pPr>
      <w:r>
        <w:rPr>
          <w:rFonts w:ascii="Helvetica-Condensed-Bold" w:hAnsi="Helvetica-Condensed-Bold" w:cs="Helvetica-Condensed-Bold"/>
          <w:b/>
          <w:bCs/>
          <w:sz w:val="40"/>
          <w:szCs w:val="40"/>
        </w:rPr>
        <w:t>What Is a Star?</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Stars are hot, glowing balls of gas. They</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all begin as vast, hazy clouds of hydrogen</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and helium gas, light-years across in</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size. Occasionally, such clouds are jolted</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by the explosion of a nearby star or by</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a collision with a similar cloud or with a</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galaxy. The resulting violent shock wave</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buffets and compresses the cloud, causing</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it to clump into smaller clouds. The</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clumping of material also increases the</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gravitational pull of these smaller clouds.</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As a result, they attract and concentrate</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even more hydrogen and helium, becoming</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distinct and growing in size.</w:t>
      </w: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Inside each clump, gravity creates a very dense core where atoms constantly collide,</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lastRenderedPageBreak/>
        <w:t xml:space="preserve">generating very high temperatures. It is so hot and dense that hydrogen atoms smash into one another with enough force that they join together permanently. When two atoms combine, or fuse, they become a new, heavier kind of </w:t>
      </w:r>
      <w:r w:rsidRPr="00BF67C2">
        <w:rPr>
          <w:rFonts w:ascii="Hiroshige-Bold" w:hAnsi="Hiroshige-Bold" w:cs="Hiroshige-Bold"/>
          <w:b/>
          <w:bCs/>
        </w:rPr>
        <w:t>element</w:t>
      </w:r>
      <w:r w:rsidRPr="00BF67C2">
        <w:rPr>
          <w:rFonts w:ascii="Hiroshige-Book" w:hAnsi="Hiroshige-Book" w:cs="Hiroshige-Book"/>
        </w:rPr>
        <w:t xml:space="preserve">, the simplest kind of matter. For instance, two hydrogen atoms may fuse together to form one helium atom. The process by which light elements fuse into heavier ones is called </w:t>
      </w:r>
      <w:r w:rsidRPr="00BF67C2">
        <w:rPr>
          <w:rFonts w:ascii="Hiroshige-Bold" w:hAnsi="Hiroshige-Bold" w:cs="Hiroshige-Bold"/>
          <w:b/>
          <w:bCs/>
        </w:rPr>
        <w:t>nuclear fusion</w:t>
      </w:r>
      <w:r w:rsidRPr="00BF67C2">
        <w:rPr>
          <w:rFonts w:ascii="Hiroshige-Book" w:hAnsi="Hiroshige-Book" w:cs="Hiroshige-Book"/>
        </w:rPr>
        <w:t>. Nuclear fusion releases considerable amounts of energy. When the core of a clump becomes a hot, dense ball of hydrogen gas fusing into helium gas, a star is born.</w:t>
      </w: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Astronomers classify stars based on their age, color, and brightness. These characteristics</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help them identify and understand the different kinds of stars. A star’s surface temperature</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determines the amount of visible light given off (its brightness) and the color</w:t>
      </w:r>
      <w:r w:rsidR="00BF67C2">
        <w:rPr>
          <w:rFonts w:ascii="Hiroshige-Book" w:hAnsi="Hiroshige-Book" w:cs="Hiroshige-Book"/>
        </w:rPr>
        <w:t xml:space="preserve"> </w:t>
      </w:r>
      <w:r w:rsidRPr="00BF67C2">
        <w:rPr>
          <w:rFonts w:ascii="Hiroshige-Book" w:hAnsi="Hiroshige-Book" w:cs="Hiroshige-Book"/>
        </w:rPr>
        <w:t>we perceive the star to be. For example, yellow stars produce light of all colors, but the</w:t>
      </w:r>
      <w:r w:rsidR="00BF67C2">
        <w:rPr>
          <w:rFonts w:ascii="Hiroshige-Book" w:hAnsi="Hiroshige-Book" w:cs="Hiroshige-Book"/>
        </w:rPr>
        <w:t xml:space="preserve"> </w:t>
      </w:r>
      <w:r w:rsidRPr="00BF67C2">
        <w:rPr>
          <w:rFonts w:ascii="Hiroshige-Book" w:hAnsi="Hiroshige-Book" w:cs="Hiroshige-Book"/>
        </w:rPr>
        <w:t>distribution causes our eyes to see more yellow light than any other color. White stars</w:t>
      </w:r>
      <w:r w:rsidR="00BF67C2">
        <w:rPr>
          <w:rFonts w:ascii="Hiroshige-Book" w:hAnsi="Hiroshige-Book" w:cs="Hiroshige-Book"/>
        </w:rPr>
        <w:t xml:space="preserve"> </w:t>
      </w:r>
      <w:r w:rsidRPr="00BF67C2">
        <w:rPr>
          <w:rFonts w:ascii="Hiroshige-Book" w:hAnsi="Hiroshige-Book" w:cs="Hiroshige-Book"/>
        </w:rPr>
        <w:t>give off roughly equal amounts of every kind of light, and the blending of these colors</w:t>
      </w:r>
      <w:r w:rsidR="00BF67C2">
        <w:rPr>
          <w:rFonts w:ascii="Hiroshige-Book" w:hAnsi="Hiroshige-Book" w:cs="Hiroshige-Book"/>
        </w:rPr>
        <w:t xml:space="preserve"> </w:t>
      </w:r>
      <w:r w:rsidRPr="00BF67C2">
        <w:rPr>
          <w:rFonts w:ascii="Hiroshige-Book" w:hAnsi="Hiroshige-Book" w:cs="Hiroshige-Book"/>
        </w:rPr>
        <w:t>makes them appear white. The hottest type of star appears blue or white, and the coolest</w:t>
      </w:r>
      <w:r w:rsidR="00BF67C2">
        <w:rPr>
          <w:rFonts w:ascii="Hiroshige-Book" w:hAnsi="Hiroshige-Book" w:cs="Hiroshige-Book"/>
        </w:rPr>
        <w:t xml:space="preserve"> </w:t>
      </w:r>
      <w:r w:rsidRPr="00BF67C2">
        <w:rPr>
          <w:rFonts w:ascii="Hiroshige-Book" w:hAnsi="Hiroshige-Book" w:cs="Hiroshige-Book"/>
        </w:rPr>
        <w:t>type of star appears red. Brightness is related to a star’s size, its distance from Earth,</w:t>
      </w:r>
      <w:r w:rsidR="00BF67C2">
        <w:rPr>
          <w:rFonts w:ascii="Hiroshige-Book" w:hAnsi="Hiroshige-Book" w:cs="Hiroshige-Book"/>
        </w:rPr>
        <w:t xml:space="preserve"> </w:t>
      </w:r>
      <w:r w:rsidRPr="00BF67C2">
        <w:rPr>
          <w:rFonts w:ascii="Hiroshige-Book" w:hAnsi="Hiroshige-Book" w:cs="Hiroshige-Book"/>
        </w:rPr>
        <w:t>and its rate of fusion.</w:t>
      </w: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Our sun is often mistakenly called an “average” star. In fact, only about five percent</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of all stars are like our sun. Ninety-five percent of stars are bigger or smaller, hotter or</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cooler, brighter or dimmer, and more or less massive than our sun. If average means the</w:t>
      </w:r>
    </w:p>
    <w:p w:rsidR="008C4BDF" w:rsidRPr="00BF67C2" w:rsidRDefault="008C4BDF" w:rsidP="00BF67C2">
      <w:pPr>
        <w:autoSpaceDE w:val="0"/>
        <w:autoSpaceDN w:val="0"/>
        <w:adjustRightInd w:val="0"/>
        <w:rPr>
          <w:rFonts w:ascii="Hiroshige-Book" w:hAnsi="Hiroshige-Book" w:cs="Hiroshige-Book"/>
        </w:rPr>
      </w:pPr>
      <w:r w:rsidRPr="00BF67C2">
        <w:rPr>
          <w:rFonts w:ascii="Hiroshige-Book" w:hAnsi="Hiroshige-Book" w:cs="Hiroshige-Book"/>
        </w:rPr>
        <w:t>kind of star you are most likely to find in our galaxy, then an average star would be a dim red one. There are very few hot, blue stars because they consume their fuel quickly</w:t>
      </w:r>
      <w:r w:rsidR="00BF67C2">
        <w:rPr>
          <w:rFonts w:ascii="Hiroshige-Book" w:hAnsi="Hiroshige-Book" w:cs="Hiroshige-Book"/>
        </w:rPr>
        <w:t xml:space="preserve"> </w:t>
      </w:r>
      <w:r w:rsidRPr="00BF67C2">
        <w:rPr>
          <w:rFonts w:ascii="Hiroshige-Book" w:hAnsi="Hiroshige-Book" w:cs="Hiroshige-Book"/>
        </w:rPr>
        <w:t xml:space="preserve">and die. The </w:t>
      </w:r>
      <w:r w:rsidRPr="00BF67C2">
        <w:rPr>
          <w:rFonts w:ascii="Hiroshige-Book" w:hAnsi="Hiroshige-Book" w:cs="Hiroshige-Book"/>
        </w:rPr>
        <w:lastRenderedPageBreak/>
        <w:t>expected lifetime of cool, dim, red stars is longer than the age of the universe!</w:t>
      </w:r>
      <w:r w:rsidR="00BF67C2">
        <w:rPr>
          <w:rFonts w:ascii="Hiroshige-Book" w:hAnsi="Hiroshige-Book" w:cs="Hiroshige-Book"/>
        </w:rPr>
        <w:t xml:space="preserve"> </w:t>
      </w:r>
      <w:r w:rsidRPr="00BF67C2">
        <w:rPr>
          <w:rFonts w:ascii="Hiroshige-Book" w:hAnsi="Hiroshige-Book" w:cs="Hiroshige-Book"/>
        </w:rPr>
        <w:t>Since none have died yet, there are many around. In addition, over 50% of stars</w:t>
      </w:r>
      <w:r w:rsidR="00BF67C2">
        <w:rPr>
          <w:rFonts w:ascii="Hiroshige-Book" w:hAnsi="Hiroshige-Book" w:cs="Hiroshige-Book"/>
        </w:rPr>
        <w:t xml:space="preserve"> </w:t>
      </w:r>
      <w:r w:rsidRPr="00BF67C2">
        <w:rPr>
          <w:rFonts w:ascii="Hiroshige-Book" w:hAnsi="Hiroshige-Book" w:cs="Hiroshige-Book"/>
        </w:rPr>
        <w:t>exist as pairs or in groups that can contain a few to thousands of stars. Our solitary,</w:t>
      </w:r>
      <w:r w:rsidR="00BF67C2">
        <w:rPr>
          <w:rFonts w:ascii="Hiroshige-Book" w:hAnsi="Hiroshige-Book" w:cs="Hiroshige-Book"/>
        </w:rPr>
        <w:t xml:space="preserve"> </w:t>
      </w:r>
      <w:r w:rsidRPr="00BF67C2">
        <w:rPr>
          <w:rFonts w:ascii="Hiroshige-Book" w:hAnsi="Hiroshige-Book" w:cs="Hiroshige-Book"/>
        </w:rPr>
        <w:t>long-lived, medium-hot, yellow sun is a rarity in a universe filled with many distinctly</w:t>
      </w:r>
      <w:r w:rsidR="00BF67C2">
        <w:rPr>
          <w:rFonts w:ascii="Hiroshige-Book" w:hAnsi="Hiroshige-Book" w:cs="Hiroshige-Book"/>
        </w:rPr>
        <w:t xml:space="preserve"> </w:t>
      </w:r>
      <w:r w:rsidRPr="00BF67C2">
        <w:rPr>
          <w:rFonts w:ascii="Hiroshige-Book" w:hAnsi="Hiroshige-Book" w:cs="Hiroshige-Book"/>
        </w:rPr>
        <w:t>non-sunlike stars.</w:t>
      </w:r>
    </w:p>
    <w:p w:rsidR="008C4BDF" w:rsidRDefault="008C4BDF" w:rsidP="008C4BDF"/>
    <w:p w:rsidR="008C4BDF" w:rsidRDefault="008C4BDF" w:rsidP="008C4BDF">
      <w:r>
        <w:rPr>
          <w:noProof/>
        </w:rPr>
        <w:drawing>
          <wp:inline distT="0" distB="0" distL="0" distR="0">
            <wp:extent cx="5861488" cy="395157"/>
            <wp:effectExtent l="19050" t="0" r="591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4630" t="72432" r="13450" b="21081"/>
                    <a:stretch>
                      <a:fillRect/>
                    </a:stretch>
                  </pic:blipFill>
                  <pic:spPr bwMode="auto">
                    <a:xfrm>
                      <a:off x="0" y="0"/>
                      <a:ext cx="5964330" cy="402090"/>
                    </a:xfrm>
                    <a:prstGeom prst="rect">
                      <a:avLst/>
                    </a:prstGeom>
                    <a:noFill/>
                    <a:ln w="9525">
                      <a:noFill/>
                      <a:miter lim="800000"/>
                      <a:headEnd/>
                      <a:tailEnd/>
                    </a:ln>
                  </pic:spPr>
                </pic:pic>
              </a:graphicData>
            </a:graphic>
          </wp:inline>
        </w:drawing>
      </w:r>
    </w:p>
    <w:p w:rsidR="008C4BDF" w:rsidRPr="00BF67C2" w:rsidRDefault="008C4BDF" w:rsidP="008C4BDF">
      <w:pPr>
        <w:pStyle w:val="ListParagraph"/>
        <w:numPr>
          <w:ilvl w:val="0"/>
          <w:numId w:val="1"/>
        </w:numPr>
        <w:autoSpaceDE w:val="0"/>
        <w:autoSpaceDN w:val="0"/>
        <w:adjustRightInd w:val="0"/>
        <w:rPr>
          <w:rFonts w:ascii="Hiroshige-Book" w:hAnsi="Hiroshige-Book" w:cs="Hiroshige-Book"/>
        </w:rPr>
      </w:pPr>
      <w:r w:rsidRPr="00BF67C2">
        <w:rPr>
          <w:rFonts w:ascii="Hiroshige-Book" w:hAnsi="Hiroshige-Book" w:cs="Hiroshige-Book"/>
        </w:rPr>
        <w:t>What did our sun look like before it became a star?</w:t>
      </w:r>
    </w:p>
    <w:p w:rsidR="008C4BDF" w:rsidRDefault="00534112" w:rsidP="008C4BDF">
      <w:pPr>
        <w:autoSpaceDE w:val="0"/>
        <w:autoSpaceDN w:val="0"/>
        <w:adjustRightInd w:val="0"/>
        <w:rPr>
          <w:rFonts w:ascii="Hiroshige-Book" w:hAnsi="Hiroshige-Book" w:cs="Hiroshige-Book"/>
        </w:rPr>
      </w:pPr>
      <w:r>
        <w:rPr>
          <w:rFonts w:ascii="Hiroshige-Book" w:hAnsi="Hiroshige-Book" w:cs="Hiroshige-Book"/>
        </w:rPr>
        <w:tab/>
      </w:r>
    </w:p>
    <w:p w:rsidR="00534112" w:rsidRPr="00BF67C2" w:rsidRDefault="00534112" w:rsidP="008C4BDF">
      <w:pPr>
        <w:autoSpaceDE w:val="0"/>
        <w:autoSpaceDN w:val="0"/>
        <w:adjustRightInd w:val="0"/>
        <w:rPr>
          <w:rFonts w:ascii="Hiroshige-Book" w:hAnsi="Hiroshige-Book" w:cs="Hiroshige-Book"/>
        </w:rPr>
      </w:pPr>
      <w:r>
        <w:rPr>
          <w:rFonts w:ascii="Hiroshige-Book" w:hAnsi="Hiroshige-Book" w:cs="Hiroshige-Book"/>
        </w:rPr>
        <w:tab/>
        <w:t>______________________________________________________________________</w:t>
      </w:r>
    </w:p>
    <w:p w:rsidR="008C4BDF" w:rsidRDefault="008C4BDF" w:rsidP="008C4BDF">
      <w:pPr>
        <w:autoSpaceDE w:val="0"/>
        <w:autoSpaceDN w:val="0"/>
        <w:adjustRightInd w:val="0"/>
        <w:rPr>
          <w:rFonts w:ascii="Hiroshige-Book" w:hAnsi="Hiroshige-Book" w:cs="Hiroshige-Book"/>
        </w:rPr>
      </w:pPr>
    </w:p>
    <w:p w:rsidR="00534112" w:rsidRPr="00BF67C2" w:rsidRDefault="00534112" w:rsidP="00534112">
      <w:pPr>
        <w:autoSpaceDE w:val="0"/>
        <w:autoSpaceDN w:val="0"/>
        <w:adjustRightInd w:val="0"/>
        <w:rPr>
          <w:rFonts w:ascii="Hiroshige-Book" w:hAnsi="Hiroshige-Book" w:cs="Hiroshige-Book"/>
        </w:rPr>
      </w:pPr>
      <w:r>
        <w:rPr>
          <w:rFonts w:ascii="Hiroshige-Book" w:hAnsi="Hiroshige-Book" w:cs="Hiroshige-Book"/>
        </w:rPr>
        <w:tab/>
        <w:t>______________________________________________________________________</w:t>
      </w:r>
    </w:p>
    <w:p w:rsidR="00534112" w:rsidRPr="00BF67C2" w:rsidRDefault="00534112"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pStyle w:val="ListParagraph"/>
        <w:numPr>
          <w:ilvl w:val="0"/>
          <w:numId w:val="1"/>
        </w:numPr>
        <w:autoSpaceDE w:val="0"/>
        <w:autoSpaceDN w:val="0"/>
        <w:adjustRightInd w:val="0"/>
        <w:rPr>
          <w:rFonts w:ascii="Hiroshige-Book" w:hAnsi="Hiroshige-Book" w:cs="Hiroshige-Book"/>
        </w:rPr>
      </w:pPr>
      <w:r w:rsidRPr="00BF67C2">
        <w:rPr>
          <w:rFonts w:ascii="Hiroshige-Book" w:hAnsi="Hiroshige-Book" w:cs="Hiroshige-Book"/>
        </w:rPr>
        <w:t>Why can nuclear fusion occur in the core of a star?</w:t>
      </w:r>
    </w:p>
    <w:p w:rsidR="008C4BDF" w:rsidRDefault="00534112" w:rsidP="008C4BDF">
      <w:pPr>
        <w:autoSpaceDE w:val="0"/>
        <w:autoSpaceDN w:val="0"/>
        <w:adjustRightInd w:val="0"/>
        <w:rPr>
          <w:rFonts w:ascii="Hiroshige-Book" w:hAnsi="Hiroshige-Book" w:cs="Hiroshige-Book"/>
        </w:rPr>
      </w:pPr>
      <w:r>
        <w:rPr>
          <w:rFonts w:ascii="Hiroshige-Book" w:hAnsi="Hiroshige-Book" w:cs="Hiroshige-Book"/>
        </w:rPr>
        <w:tab/>
      </w:r>
    </w:p>
    <w:p w:rsidR="00534112" w:rsidRPr="00BF67C2" w:rsidRDefault="00534112" w:rsidP="00534112">
      <w:pPr>
        <w:autoSpaceDE w:val="0"/>
        <w:autoSpaceDN w:val="0"/>
        <w:adjustRightInd w:val="0"/>
        <w:rPr>
          <w:rFonts w:ascii="Hiroshige-Book" w:hAnsi="Hiroshige-Book" w:cs="Hiroshige-Book"/>
        </w:rPr>
      </w:pPr>
      <w:r>
        <w:rPr>
          <w:rFonts w:ascii="Hiroshige-Book" w:hAnsi="Hiroshige-Book" w:cs="Hiroshige-Book"/>
        </w:rPr>
        <w:tab/>
        <w:t>______________________________________________________________________</w:t>
      </w:r>
    </w:p>
    <w:p w:rsidR="00534112" w:rsidRPr="00BF67C2" w:rsidRDefault="00534112" w:rsidP="008C4BDF">
      <w:pPr>
        <w:autoSpaceDE w:val="0"/>
        <w:autoSpaceDN w:val="0"/>
        <w:adjustRightInd w:val="0"/>
        <w:rPr>
          <w:rFonts w:ascii="Hiroshige-Book" w:hAnsi="Hiroshige-Book" w:cs="Hiroshige-Book"/>
        </w:rPr>
      </w:pPr>
      <w:r>
        <w:rPr>
          <w:rFonts w:ascii="Hiroshige-Book" w:hAnsi="Hiroshige-Book" w:cs="Hiroshige-Book"/>
        </w:rPr>
        <w:tab/>
      </w:r>
    </w:p>
    <w:p w:rsidR="00534112" w:rsidRPr="00BF67C2" w:rsidRDefault="00534112" w:rsidP="00534112">
      <w:pPr>
        <w:autoSpaceDE w:val="0"/>
        <w:autoSpaceDN w:val="0"/>
        <w:adjustRightInd w:val="0"/>
        <w:rPr>
          <w:rFonts w:ascii="Hiroshige-Book" w:hAnsi="Hiroshige-Book" w:cs="Hiroshige-Book"/>
        </w:rPr>
      </w:pPr>
      <w:r>
        <w:rPr>
          <w:rFonts w:ascii="Hiroshige-Book" w:hAnsi="Hiroshige-Book" w:cs="Hiroshige-Book"/>
        </w:rPr>
        <w:tab/>
        <w:t>______________________________________________________________________</w:t>
      </w: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pStyle w:val="ListParagraph"/>
        <w:numPr>
          <w:ilvl w:val="0"/>
          <w:numId w:val="1"/>
        </w:numPr>
        <w:autoSpaceDE w:val="0"/>
        <w:autoSpaceDN w:val="0"/>
        <w:adjustRightInd w:val="0"/>
        <w:rPr>
          <w:rFonts w:ascii="Hiroshige-Book" w:hAnsi="Hiroshige-Book" w:cs="Hiroshige-Book"/>
        </w:rPr>
      </w:pPr>
      <w:r w:rsidRPr="00BF67C2">
        <w:rPr>
          <w:rFonts w:ascii="Hiroshige-Book" w:hAnsi="Hiroshige-Book" w:cs="Hiroshige-Book"/>
        </w:rPr>
        <w:t>What do color and brightness indicate about a star?</w:t>
      </w:r>
    </w:p>
    <w:p w:rsidR="008C4BDF" w:rsidRDefault="00534112" w:rsidP="008C4BDF">
      <w:pPr>
        <w:autoSpaceDE w:val="0"/>
        <w:autoSpaceDN w:val="0"/>
        <w:adjustRightInd w:val="0"/>
        <w:rPr>
          <w:rFonts w:ascii="Hiroshige-Book" w:hAnsi="Hiroshige-Book" w:cs="Hiroshige-Book"/>
        </w:rPr>
      </w:pPr>
      <w:r>
        <w:rPr>
          <w:rFonts w:ascii="Hiroshige-Book" w:hAnsi="Hiroshige-Book" w:cs="Hiroshige-Book"/>
        </w:rPr>
        <w:tab/>
      </w:r>
    </w:p>
    <w:p w:rsidR="00534112" w:rsidRPr="00BF67C2" w:rsidRDefault="00534112" w:rsidP="00534112">
      <w:pPr>
        <w:autoSpaceDE w:val="0"/>
        <w:autoSpaceDN w:val="0"/>
        <w:adjustRightInd w:val="0"/>
        <w:rPr>
          <w:rFonts w:ascii="Hiroshige-Book" w:hAnsi="Hiroshige-Book" w:cs="Hiroshige-Book"/>
        </w:rPr>
      </w:pPr>
      <w:r>
        <w:rPr>
          <w:rFonts w:ascii="Hiroshige-Book" w:hAnsi="Hiroshige-Book" w:cs="Hiroshige-Book"/>
        </w:rPr>
        <w:tab/>
        <w:t>______________________________________________________________________</w:t>
      </w:r>
    </w:p>
    <w:p w:rsidR="00534112" w:rsidRDefault="00534112" w:rsidP="008C4BDF">
      <w:pPr>
        <w:autoSpaceDE w:val="0"/>
        <w:autoSpaceDN w:val="0"/>
        <w:adjustRightInd w:val="0"/>
        <w:rPr>
          <w:rFonts w:ascii="Hiroshige-Book" w:hAnsi="Hiroshige-Book" w:cs="Hiroshige-Book"/>
        </w:rPr>
      </w:pPr>
    </w:p>
    <w:p w:rsidR="00534112" w:rsidRPr="00BF67C2" w:rsidRDefault="00534112" w:rsidP="00534112">
      <w:pPr>
        <w:autoSpaceDE w:val="0"/>
        <w:autoSpaceDN w:val="0"/>
        <w:adjustRightInd w:val="0"/>
        <w:rPr>
          <w:rFonts w:ascii="Hiroshige-Book" w:hAnsi="Hiroshige-Book" w:cs="Hiroshige-Book"/>
        </w:rPr>
      </w:pPr>
      <w:r>
        <w:rPr>
          <w:rFonts w:ascii="Hiroshige-Book" w:hAnsi="Hiroshige-Book" w:cs="Hiroshige-Book"/>
        </w:rPr>
        <w:tab/>
        <w:t>______________________________________________________________________</w:t>
      </w:r>
    </w:p>
    <w:p w:rsidR="00534112" w:rsidRPr="00BF67C2" w:rsidRDefault="00534112"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pStyle w:val="ListParagraph"/>
        <w:numPr>
          <w:ilvl w:val="0"/>
          <w:numId w:val="1"/>
        </w:numPr>
        <w:rPr>
          <w:rFonts w:ascii="Hiroshige-Book" w:hAnsi="Hiroshige-Book" w:cs="Hiroshige-Book"/>
        </w:rPr>
      </w:pPr>
      <w:r w:rsidRPr="00BF67C2">
        <w:rPr>
          <w:rFonts w:ascii="Hiroshige-Book" w:hAnsi="Hiroshige-Book" w:cs="Hiroshige-Book"/>
        </w:rPr>
        <w:t>What is the most common type of star? Why?</w:t>
      </w:r>
    </w:p>
    <w:p w:rsidR="008C4BDF" w:rsidRDefault="008C4BDF" w:rsidP="008C4BDF">
      <w:pPr>
        <w:rPr>
          <w:rFonts w:ascii="Hiroshige-Book" w:hAnsi="Hiroshige-Book" w:cs="Hiroshige-Book"/>
          <w:sz w:val="21"/>
          <w:szCs w:val="21"/>
        </w:rPr>
      </w:pPr>
    </w:p>
    <w:p w:rsidR="00534112" w:rsidRPr="00BF67C2" w:rsidRDefault="00534112" w:rsidP="00534112">
      <w:pPr>
        <w:autoSpaceDE w:val="0"/>
        <w:autoSpaceDN w:val="0"/>
        <w:adjustRightInd w:val="0"/>
        <w:rPr>
          <w:rFonts w:ascii="Hiroshige-Book" w:hAnsi="Hiroshige-Book" w:cs="Hiroshige-Book"/>
        </w:rPr>
      </w:pPr>
      <w:r>
        <w:rPr>
          <w:rFonts w:ascii="Hiroshige-Book" w:hAnsi="Hiroshige-Book" w:cs="Hiroshige-Book"/>
          <w:sz w:val="21"/>
          <w:szCs w:val="21"/>
        </w:rPr>
        <w:tab/>
      </w:r>
      <w:r>
        <w:rPr>
          <w:rFonts w:ascii="Hiroshige-Book" w:hAnsi="Hiroshige-Book" w:cs="Hiroshige-Book"/>
        </w:rPr>
        <w:t>______________________________________________________________________</w:t>
      </w:r>
    </w:p>
    <w:p w:rsidR="008C4BDF" w:rsidRDefault="008C4BDF" w:rsidP="008C4BDF">
      <w:pPr>
        <w:rPr>
          <w:rFonts w:ascii="Hiroshige-Book" w:hAnsi="Hiroshige-Book" w:cs="Hiroshige-Book"/>
          <w:sz w:val="21"/>
          <w:szCs w:val="21"/>
        </w:rPr>
      </w:pPr>
    </w:p>
    <w:p w:rsidR="008C4BDF" w:rsidRPr="00534112" w:rsidRDefault="00534112" w:rsidP="00534112">
      <w:pPr>
        <w:pBdr>
          <w:bottom w:val="single" w:sz="4" w:space="1" w:color="auto"/>
        </w:pBdr>
        <w:autoSpaceDE w:val="0"/>
        <w:autoSpaceDN w:val="0"/>
        <w:adjustRightInd w:val="0"/>
        <w:rPr>
          <w:rFonts w:ascii="Hiroshige-Book" w:hAnsi="Hiroshige-Book" w:cs="Hiroshige-Book"/>
        </w:rPr>
      </w:pPr>
      <w:r>
        <w:rPr>
          <w:rFonts w:ascii="Hiroshige-Book" w:hAnsi="Hiroshige-Book" w:cs="Hiroshige-Book"/>
          <w:sz w:val="21"/>
          <w:szCs w:val="21"/>
        </w:rPr>
        <w:tab/>
      </w:r>
      <w:r>
        <w:rPr>
          <w:rFonts w:ascii="Hiroshige-Book" w:hAnsi="Hiroshige-Book" w:cs="Hiroshige-Book"/>
        </w:rPr>
        <w:t>_____________________________________________________________________</w:t>
      </w:r>
      <w:r w:rsidR="008C4BDF">
        <w:br/>
      </w:r>
    </w:p>
    <w:p w:rsidR="008C4BDF" w:rsidRDefault="008C4BDF" w:rsidP="00592CFD"/>
    <w:p w:rsidR="00592CFD" w:rsidRDefault="00592CFD" w:rsidP="00592CFD">
      <w:bookmarkStart w:id="0" w:name="_GoBack"/>
      <w:bookmarkEnd w:id="0"/>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p>
    <w:p w:rsidR="00592CFD" w:rsidRDefault="00592CFD" w:rsidP="008C4BDF">
      <w:pPr>
        <w:autoSpaceDE w:val="0"/>
        <w:autoSpaceDN w:val="0"/>
        <w:adjustRightInd w:val="0"/>
        <w:rPr>
          <w:rFonts w:ascii="Helvetica-Condensed-Bold" w:hAnsi="Helvetica-Condensed-Bold" w:cs="Helvetica-Condensed-Bold"/>
          <w:b/>
          <w:bCs/>
          <w:sz w:val="40"/>
          <w:szCs w:val="40"/>
        </w:rPr>
      </w:pPr>
      <w:r>
        <w:rPr>
          <w:noProof/>
        </w:rPr>
        <w:drawing>
          <wp:anchor distT="0" distB="0" distL="114300" distR="114300" simplePos="0" relativeHeight="251661312" behindDoc="1" locked="0" layoutInCell="1" allowOverlap="1" wp14:anchorId="5051201F" wp14:editId="534A271E">
            <wp:simplePos x="0" y="0"/>
            <wp:positionH relativeFrom="column">
              <wp:posOffset>4025900</wp:posOffset>
            </wp:positionH>
            <wp:positionV relativeFrom="paragraph">
              <wp:posOffset>-68580</wp:posOffset>
            </wp:positionV>
            <wp:extent cx="2660650" cy="3318510"/>
            <wp:effectExtent l="0" t="0" r="0" b="0"/>
            <wp:wrapTight wrapText="bothSides">
              <wp:wrapPolygon edited="0">
                <wp:start x="0" y="0"/>
                <wp:lineTo x="0" y="21451"/>
                <wp:lineTo x="21497" y="21451"/>
                <wp:lineTo x="2149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50117" t="30684" r="13622" b="9057"/>
                    <a:stretch>
                      <a:fillRect/>
                    </a:stretch>
                  </pic:blipFill>
                  <pic:spPr bwMode="auto">
                    <a:xfrm>
                      <a:off x="0" y="0"/>
                      <a:ext cx="2660650" cy="331851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1FE873C9" wp14:editId="33AEB48C">
            <wp:simplePos x="0" y="0"/>
            <wp:positionH relativeFrom="column">
              <wp:posOffset>-304800</wp:posOffset>
            </wp:positionH>
            <wp:positionV relativeFrom="paragraph">
              <wp:posOffset>-228600</wp:posOffset>
            </wp:positionV>
            <wp:extent cx="3867150" cy="661670"/>
            <wp:effectExtent l="0" t="0" r="0" b="0"/>
            <wp:wrapTight wrapText="bothSides">
              <wp:wrapPolygon edited="0">
                <wp:start x="0" y="0"/>
                <wp:lineTo x="0" y="21144"/>
                <wp:lineTo x="21494" y="21144"/>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4360" t="15712" r="13530" b="69316"/>
                    <a:stretch>
                      <a:fillRect/>
                    </a:stretch>
                  </pic:blipFill>
                  <pic:spPr bwMode="auto">
                    <a:xfrm>
                      <a:off x="0" y="0"/>
                      <a:ext cx="3867150" cy="661670"/>
                    </a:xfrm>
                    <a:prstGeom prst="rect">
                      <a:avLst/>
                    </a:prstGeom>
                    <a:noFill/>
                    <a:ln w="9525">
                      <a:noFill/>
                      <a:miter lim="800000"/>
                      <a:headEnd/>
                      <a:tailEnd/>
                    </a:ln>
                  </pic:spPr>
                </pic:pic>
              </a:graphicData>
            </a:graphic>
            <wp14:sizeRelH relativeFrom="margin">
              <wp14:pctWidth>0</wp14:pctWidth>
            </wp14:sizeRelH>
          </wp:anchor>
        </w:drawing>
      </w:r>
    </w:p>
    <w:p w:rsidR="008C4BDF" w:rsidRDefault="008C4BDF" w:rsidP="008C4BDF">
      <w:pPr>
        <w:autoSpaceDE w:val="0"/>
        <w:autoSpaceDN w:val="0"/>
        <w:adjustRightInd w:val="0"/>
        <w:rPr>
          <w:rFonts w:ascii="Helvetica-Condensed-Bold" w:hAnsi="Helvetica-Condensed-Bold" w:cs="Helvetica-Condensed-Bold"/>
          <w:b/>
          <w:bCs/>
          <w:sz w:val="40"/>
          <w:szCs w:val="40"/>
        </w:rPr>
      </w:pPr>
      <w:r>
        <w:rPr>
          <w:rFonts w:ascii="Helvetica-Condensed-Bold" w:hAnsi="Helvetica-Condensed-Bold" w:cs="Helvetica-Condensed-Bold"/>
          <w:b/>
          <w:bCs/>
          <w:sz w:val="40"/>
          <w:szCs w:val="40"/>
        </w:rPr>
        <w:t>What Determines</w:t>
      </w:r>
      <w:r w:rsidR="00592CFD">
        <w:rPr>
          <w:rFonts w:ascii="Helvetica-Condensed-Bold" w:hAnsi="Helvetica-Condensed-Bold" w:cs="Helvetica-Condensed-Bold"/>
          <w:b/>
          <w:bCs/>
          <w:sz w:val="40"/>
          <w:szCs w:val="40"/>
        </w:rPr>
        <w:t xml:space="preserve"> </w:t>
      </w:r>
      <w:r>
        <w:rPr>
          <w:rFonts w:ascii="Helvetica-Condensed-Bold" w:hAnsi="Helvetica-Condensed-Bold" w:cs="Helvetica-Condensed-Bold"/>
          <w:b/>
          <w:bCs/>
          <w:sz w:val="40"/>
          <w:szCs w:val="40"/>
        </w:rPr>
        <w:t>Habitable Zones</w:t>
      </w:r>
      <w:r w:rsidR="00592CFD">
        <w:rPr>
          <w:rFonts w:ascii="Helvetica-Condensed-Bold" w:hAnsi="Helvetica-Condensed-Bold" w:cs="Helvetica-Condensed-Bold"/>
          <w:b/>
          <w:bCs/>
          <w:sz w:val="40"/>
          <w:szCs w:val="40"/>
        </w:rPr>
        <w:t xml:space="preserve"> </w:t>
      </w:r>
      <w:r>
        <w:rPr>
          <w:rFonts w:ascii="Helvetica-Condensed-Bold" w:hAnsi="Helvetica-Condensed-Bold" w:cs="Helvetica-Condensed-Bold"/>
          <w:b/>
          <w:bCs/>
          <w:sz w:val="40"/>
          <w:szCs w:val="40"/>
        </w:rPr>
        <w:t>Around Stars?</w:t>
      </w:r>
    </w:p>
    <w:p w:rsidR="008C4BDF" w:rsidRDefault="008C4BDF" w:rsidP="008C4BDF">
      <w:pPr>
        <w:autoSpaceDE w:val="0"/>
        <w:autoSpaceDN w:val="0"/>
        <w:adjustRightInd w:val="0"/>
        <w:rPr>
          <w:rFonts w:ascii="Hiroshige-Book" w:hAnsi="Hiroshige-Book" w:cs="Hiroshige-Book"/>
          <w:sz w:val="21"/>
          <w:szCs w:val="21"/>
        </w:rPr>
      </w:pP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Astrobiologists define a habitable</w:t>
      </w:r>
      <w:r w:rsidR="00534112">
        <w:rPr>
          <w:rFonts w:ascii="Hiroshige-Book" w:hAnsi="Hiroshige-Book" w:cs="Hiroshige-Book"/>
        </w:rPr>
        <w:t xml:space="preserve"> </w:t>
      </w:r>
      <w:r w:rsidRPr="00BF67C2">
        <w:rPr>
          <w:rFonts w:ascii="Hiroshige-Book" w:hAnsi="Hiroshige-Book" w:cs="Hiroshige-Book"/>
        </w:rPr>
        <w:t>zone as a region around</w:t>
      </w:r>
      <w:r w:rsidR="00534112">
        <w:rPr>
          <w:rFonts w:ascii="Hiroshige-Book" w:hAnsi="Hiroshige-Book" w:cs="Hiroshige-Book"/>
        </w:rPr>
        <w:t xml:space="preserve"> </w:t>
      </w:r>
      <w:r w:rsidRPr="00BF67C2">
        <w:rPr>
          <w:rFonts w:ascii="Hiroshige-Book" w:hAnsi="Hiroshige-Book" w:cs="Hiroshige-Book"/>
        </w:rPr>
        <w:t>a star where some form of</w:t>
      </w:r>
      <w:r w:rsidR="00534112">
        <w:rPr>
          <w:rFonts w:ascii="Hiroshige-Book" w:hAnsi="Hiroshige-Book" w:cs="Hiroshige-Book"/>
        </w:rPr>
        <w:t xml:space="preserve"> </w:t>
      </w:r>
      <w:r w:rsidRPr="00BF67C2">
        <w:rPr>
          <w:rFonts w:ascii="Hiroshige-Book" w:hAnsi="Hiroshige-Book" w:cs="Hiroshige-Book"/>
        </w:rPr>
        <w:t>life could exist. In a habitable</w:t>
      </w:r>
      <w:r w:rsidR="00534112">
        <w:rPr>
          <w:rFonts w:ascii="Hiroshige-Book" w:hAnsi="Hiroshige-Book" w:cs="Hiroshige-Book"/>
        </w:rPr>
        <w:t xml:space="preserve"> </w:t>
      </w:r>
      <w:r w:rsidRPr="00BF67C2">
        <w:rPr>
          <w:rFonts w:ascii="Hiroshige-Book" w:hAnsi="Hiroshige-Book" w:cs="Hiroshige-Book"/>
        </w:rPr>
        <w:t>zone, the star supplies a</w:t>
      </w:r>
      <w:r w:rsidR="00534112">
        <w:rPr>
          <w:rFonts w:ascii="Hiroshige-Book" w:hAnsi="Hiroshige-Book" w:cs="Hiroshige-Book"/>
        </w:rPr>
        <w:t xml:space="preserve"> </w:t>
      </w:r>
      <w:r w:rsidRPr="00BF67C2">
        <w:rPr>
          <w:rFonts w:ascii="Hiroshige-Book" w:hAnsi="Hiroshige-Book" w:cs="Hiroshige-Book"/>
        </w:rPr>
        <w:t xml:space="preserve">planet enough </w:t>
      </w:r>
      <w:r w:rsidRPr="00BF67C2">
        <w:rPr>
          <w:rFonts w:ascii="Hiroshige-Book" w:hAnsi="Hiroshige-Book" w:cs="Hiroshige-Book"/>
        </w:rPr>
        <w:lastRenderedPageBreak/>
        <w:t>energy so that</w:t>
      </w:r>
      <w:r w:rsidR="00534112">
        <w:rPr>
          <w:rFonts w:ascii="Hiroshige-Book" w:hAnsi="Hiroshige-Book" w:cs="Hiroshige-Book"/>
        </w:rPr>
        <w:t xml:space="preserve"> </w:t>
      </w:r>
      <w:r w:rsidRPr="00BF67C2">
        <w:rPr>
          <w:rFonts w:ascii="Hiroshige-Book" w:hAnsi="Hiroshige-Book" w:cs="Hiroshige-Book"/>
        </w:rPr>
        <w:t>it neither completely bakes nor</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freezes.</w:t>
      </w:r>
    </w:p>
    <w:p w:rsidR="00534112" w:rsidRDefault="00534112"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A habitable zone can be compared</w:t>
      </w:r>
      <w:r w:rsidR="00534112">
        <w:rPr>
          <w:rFonts w:ascii="Hiroshige-Book" w:hAnsi="Hiroshige-Book" w:cs="Hiroshige-Book"/>
        </w:rPr>
        <w:t xml:space="preserve"> </w:t>
      </w:r>
      <w:r w:rsidRPr="00BF67C2">
        <w:rPr>
          <w:rFonts w:ascii="Hiroshige-Book" w:hAnsi="Hiroshige-Book" w:cs="Hiroshige-Book"/>
        </w:rPr>
        <w:t>to sitting around a fire</w:t>
      </w:r>
      <w:r w:rsidR="00534112">
        <w:rPr>
          <w:rFonts w:ascii="Hiroshige-Book" w:hAnsi="Hiroshige-Book" w:cs="Hiroshige-Book"/>
        </w:rPr>
        <w:t xml:space="preserve"> </w:t>
      </w:r>
      <w:r w:rsidRPr="00BF67C2">
        <w:rPr>
          <w:rFonts w:ascii="Hiroshige-Book" w:hAnsi="Hiroshige-Book" w:cs="Hiroshige-Book"/>
        </w:rPr>
        <w:t>while camping in the dead of</w:t>
      </w:r>
      <w:r w:rsidR="00534112">
        <w:rPr>
          <w:rFonts w:ascii="Hiroshige-Book" w:hAnsi="Hiroshige-Book" w:cs="Hiroshige-Book"/>
        </w:rPr>
        <w:t xml:space="preserve"> </w:t>
      </w:r>
      <w:r w:rsidRPr="00BF67C2">
        <w:rPr>
          <w:rFonts w:ascii="Hiroshige-Book" w:hAnsi="Hiroshige-Book" w:cs="Hiroshige-Book"/>
        </w:rPr>
        <w:t>winter. If you sit too close to</w:t>
      </w:r>
      <w:r w:rsidR="00534112">
        <w:rPr>
          <w:rFonts w:ascii="Hiroshige-Book" w:hAnsi="Hiroshige-Book" w:cs="Hiroshige-Book"/>
        </w:rPr>
        <w:t xml:space="preserve"> </w:t>
      </w:r>
      <w:r w:rsidRPr="00BF67C2">
        <w:rPr>
          <w:rFonts w:ascii="Hiroshige-Book" w:hAnsi="Hiroshige-Book" w:cs="Hiroshige-Book"/>
        </w:rPr>
        <w:t>the campfire, you will burn. If</w:t>
      </w:r>
      <w:r w:rsidR="00534112">
        <w:rPr>
          <w:rFonts w:ascii="Hiroshige-Book" w:hAnsi="Hiroshige-Book" w:cs="Hiroshige-Book"/>
        </w:rPr>
        <w:t xml:space="preserve"> </w:t>
      </w:r>
      <w:r w:rsidRPr="00BF67C2">
        <w:rPr>
          <w:rFonts w:ascii="Hiroshige-Book" w:hAnsi="Hiroshige-Book" w:cs="Hiroshige-Book"/>
        </w:rPr>
        <w:t>you sit too far away, you will</w:t>
      </w:r>
      <w:r w:rsidR="00534112">
        <w:rPr>
          <w:rFonts w:ascii="Hiroshige-Book" w:hAnsi="Hiroshige-Book" w:cs="Hiroshige-Book"/>
        </w:rPr>
        <w:t xml:space="preserve"> </w:t>
      </w:r>
      <w:r w:rsidRPr="00BF67C2">
        <w:rPr>
          <w:rFonts w:ascii="Hiroshige-Book" w:hAnsi="Hiroshige-Book" w:cs="Hiroshige-Book"/>
        </w:rPr>
        <w:t>freeze. There is a narrow zone</w:t>
      </w:r>
      <w:r w:rsidR="00534112">
        <w:rPr>
          <w:rFonts w:ascii="Hiroshige-Book" w:hAnsi="Hiroshige-Book" w:cs="Hiroshige-Book"/>
        </w:rPr>
        <w:t xml:space="preserve"> </w:t>
      </w:r>
      <w:r w:rsidRPr="00BF67C2">
        <w:rPr>
          <w:rFonts w:ascii="Hiroshige-Book" w:hAnsi="Hiroshige-Book" w:cs="Hiroshige-Book"/>
        </w:rPr>
        <w:t>around the fire that would be</w:t>
      </w:r>
      <w:r w:rsidR="00534112">
        <w:rPr>
          <w:rFonts w:ascii="Hiroshige-Book" w:hAnsi="Hiroshige-Book" w:cs="Hiroshige-Book"/>
        </w:rPr>
        <w:t xml:space="preserve"> </w:t>
      </w:r>
      <w:r w:rsidRPr="00BF67C2">
        <w:rPr>
          <w:rFonts w:ascii="Hiroshige-Book" w:hAnsi="Hiroshige-Book" w:cs="Hiroshige-Book"/>
        </w:rPr>
        <w:t xml:space="preserve">considered just the right distance away. </w:t>
      </w:r>
    </w:p>
    <w:p w:rsidR="008C4BDF" w:rsidRPr="00BF67C2" w:rsidRDefault="008C4BDF" w:rsidP="008C4BDF">
      <w:pPr>
        <w:autoSpaceDE w:val="0"/>
        <w:autoSpaceDN w:val="0"/>
        <w:adjustRightInd w:val="0"/>
        <w:rPr>
          <w:rFonts w:ascii="Hiroshige-Book" w:hAnsi="Hiroshige-Book" w:cs="Hiroshige-Book"/>
          <w:color w:val="000000"/>
        </w:rPr>
      </w:pP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For a star like our sun, a yellow star with a surface temperature around 5,700° Celsius,</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the habitability zone is a narrow band just around the orbit of Earth. In fact, the two</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planets closest to Earth, Venus and Mars, seem to lie outside the sun’s habitability zone</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for surface life. Venus is so hot that its surface water boiled away long ago. Except for brief moments at midday in the Martian summer, Mars is so cold that any water near the surface is frozen.</w:t>
      </w:r>
    </w:p>
    <w:p w:rsidR="008C4BDF" w:rsidRPr="00BF67C2" w:rsidRDefault="008C4BDF" w:rsidP="008C4BDF">
      <w:pPr>
        <w:autoSpaceDE w:val="0"/>
        <w:autoSpaceDN w:val="0"/>
        <w:adjustRightInd w:val="0"/>
        <w:rPr>
          <w:rFonts w:ascii="Hiroshige-Book" w:hAnsi="Hiroshige-Book" w:cs="Hiroshige-Book"/>
          <w:color w:val="000000"/>
        </w:rPr>
      </w:pP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A star’s habitable zone can be different sizes, depending on what kind of life-form you</w:t>
      </w:r>
      <w:r w:rsidR="00592CFD">
        <w:rPr>
          <w:rFonts w:ascii="Hiroshige-Book" w:hAnsi="Hiroshige-Book" w:cs="Hiroshige-Book"/>
          <w:color w:val="000000"/>
        </w:rPr>
        <w:t xml:space="preserve"> </w:t>
      </w:r>
      <w:r w:rsidRPr="00BF67C2">
        <w:rPr>
          <w:rFonts w:ascii="Hiroshige-Book" w:hAnsi="Hiroshige-Book" w:cs="Hiroshige-Book"/>
          <w:color w:val="000000"/>
        </w:rPr>
        <w:t>are considering. Both edges can be extended if you include life-forms such as microbes,</w:t>
      </w:r>
      <w:r w:rsidR="00592CFD">
        <w:rPr>
          <w:rFonts w:ascii="Hiroshige-Book" w:hAnsi="Hiroshige-Book" w:cs="Hiroshige-Book"/>
          <w:color w:val="000000"/>
        </w:rPr>
        <w:t xml:space="preserve"> </w:t>
      </w:r>
      <w:r w:rsidRPr="00BF67C2">
        <w:rPr>
          <w:rFonts w:ascii="Hiroshige-Book" w:hAnsi="Hiroshige-Book" w:cs="Hiroshige-Book"/>
          <w:color w:val="000000"/>
        </w:rPr>
        <w:t>which can tolerate conditions that surface life and more complex organisms cannot. The</w:t>
      </w:r>
      <w:r w:rsidR="00592CFD">
        <w:rPr>
          <w:rFonts w:ascii="Hiroshige-Book" w:hAnsi="Hiroshige-Book" w:cs="Hiroshige-Book"/>
          <w:color w:val="000000"/>
        </w:rPr>
        <w:t xml:space="preserve"> </w:t>
      </w:r>
      <w:r w:rsidRPr="00BF67C2">
        <w:rPr>
          <w:rFonts w:ascii="Hiroshige-Book" w:hAnsi="Hiroshige-Book" w:cs="Hiroshige-Book"/>
          <w:color w:val="000000"/>
        </w:rPr>
        <w:t>narrowest habitable zone is the one that maintains conditions suitable for surface life.</w:t>
      </w:r>
      <w:r w:rsidR="00592CFD">
        <w:rPr>
          <w:rFonts w:ascii="Hiroshige-Book" w:hAnsi="Hiroshige-Book" w:cs="Hiroshige-Book"/>
          <w:color w:val="000000"/>
        </w:rPr>
        <w:t xml:space="preserve"> </w:t>
      </w:r>
      <w:r w:rsidRPr="00BF67C2">
        <w:rPr>
          <w:rFonts w:ascii="Hiroshige-Book" w:hAnsi="Hiroshige-Book" w:cs="Hiroshige-Book"/>
          <w:color w:val="000000"/>
        </w:rPr>
        <w:t>Surface life requires appropriate temperatures, shielding from harmful solar radiation,</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and a star that gives off dependable, constant amounts of energy.</w:t>
      </w:r>
    </w:p>
    <w:p w:rsidR="008C4BDF" w:rsidRPr="00BF67C2" w:rsidRDefault="008C4BDF" w:rsidP="008C4BDF">
      <w:pPr>
        <w:autoSpaceDE w:val="0"/>
        <w:autoSpaceDN w:val="0"/>
        <w:adjustRightInd w:val="0"/>
        <w:rPr>
          <w:rFonts w:ascii="Hiroshige-Book" w:hAnsi="Hiroshige-Book" w:cs="Hiroshige-Book"/>
          <w:color w:val="000000"/>
        </w:rPr>
      </w:pP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The habitable zone around stars hotter than our sun would be farther out than the one</w:t>
      </w:r>
      <w:r w:rsidR="00592CFD">
        <w:rPr>
          <w:rFonts w:ascii="Hiroshige-Book" w:hAnsi="Hiroshige-Book" w:cs="Hiroshige-Book"/>
          <w:color w:val="000000"/>
        </w:rPr>
        <w:t xml:space="preserve"> </w:t>
      </w:r>
      <w:r w:rsidRPr="00BF67C2">
        <w:rPr>
          <w:rFonts w:ascii="Hiroshige-Book" w:hAnsi="Hiroshige-Book" w:cs="Hiroshige-Book"/>
          <w:color w:val="000000"/>
        </w:rPr>
        <w:t>in our solar system. However, the expected lifetime of a hot star is relatively short, and</w:t>
      </w:r>
      <w:r w:rsidR="00592CFD">
        <w:rPr>
          <w:rFonts w:ascii="Hiroshige-Book" w:hAnsi="Hiroshige-Book" w:cs="Hiroshige-Book"/>
          <w:color w:val="000000"/>
        </w:rPr>
        <w:t xml:space="preserve"> </w:t>
      </w:r>
      <w:r w:rsidRPr="00BF67C2">
        <w:rPr>
          <w:rFonts w:ascii="Hiroshige-Book" w:hAnsi="Hiroshige-Book" w:cs="Hiroshige-Book"/>
          <w:color w:val="000000"/>
        </w:rPr>
        <w:t>life may not have time to start or evolve before the hot star dies. As it turns out, over</w:t>
      </w:r>
      <w:r w:rsidR="00592CFD">
        <w:rPr>
          <w:rFonts w:ascii="Hiroshige-Book" w:hAnsi="Hiroshige-Book" w:cs="Hiroshige-Book"/>
          <w:color w:val="000000"/>
        </w:rPr>
        <w:t xml:space="preserve"> </w:t>
      </w:r>
      <w:r w:rsidRPr="00BF67C2">
        <w:rPr>
          <w:rFonts w:ascii="Hiroshige-Book" w:hAnsi="Hiroshige-Book" w:cs="Hiroshige-Book"/>
          <w:color w:val="000000"/>
        </w:rPr>
        <w:t>ninety-five percent of all stars are smaller and cooler than our sun. Any planets around</w:t>
      </w:r>
      <w:r w:rsidR="00592CFD">
        <w:rPr>
          <w:rFonts w:ascii="Hiroshige-Book" w:hAnsi="Hiroshige-Book" w:cs="Hiroshige-Book"/>
          <w:color w:val="000000"/>
        </w:rPr>
        <w:t xml:space="preserve"> </w:t>
      </w:r>
      <w:r w:rsidRPr="00BF67C2">
        <w:rPr>
          <w:rFonts w:ascii="Hiroshige-Book" w:hAnsi="Hiroshige-Book" w:cs="Hiroshige-Book"/>
          <w:color w:val="000000"/>
        </w:rPr>
        <w:t>such stars would have to orbit very close to the star to be in its habitable zone. However,</w:t>
      </w:r>
      <w:r w:rsidR="00592CFD">
        <w:rPr>
          <w:rFonts w:ascii="Hiroshige-Book" w:hAnsi="Hiroshige-Book" w:cs="Hiroshige-Book"/>
          <w:color w:val="000000"/>
        </w:rPr>
        <w:t xml:space="preserve"> </w:t>
      </w:r>
      <w:r w:rsidRPr="00BF67C2">
        <w:rPr>
          <w:rFonts w:ascii="Hiroshige-Book" w:hAnsi="Hiroshige-Book" w:cs="Hiroshige-Book"/>
          <w:color w:val="000000"/>
        </w:rPr>
        <w:t xml:space="preserve">orbiting close to a star is dangerous. Planets very close to a star become </w:t>
      </w:r>
      <w:r w:rsidRPr="00BF67C2">
        <w:rPr>
          <w:rFonts w:ascii="Hiroshige-Bold" w:hAnsi="Hiroshige-Bold" w:cs="Hiroshige-Bold"/>
          <w:b/>
          <w:bCs/>
          <w:color w:val="000000"/>
        </w:rPr>
        <w:t>tidally</w:t>
      </w:r>
      <w:r w:rsidR="00592CFD">
        <w:rPr>
          <w:rFonts w:ascii="Hiroshige-Book" w:hAnsi="Hiroshige-Book" w:cs="Hiroshige-Book"/>
          <w:color w:val="000000"/>
        </w:rPr>
        <w:t xml:space="preserve"> </w:t>
      </w:r>
      <w:r w:rsidRPr="00BF67C2">
        <w:rPr>
          <w:rFonts w:ascii="Hiroshige-Bold" w:hAnsi="Hiroshige-Bold" w:cs="Hiroshige-Bold"/>
          <w:b/>
          <w:bCs/>
          <w:color w:val="000000"/>
        </w:rPr>
        <w:t>locked</w:t>
      </w:r>
      <w:r w:rsidRPr="00BF67C2">
        <w:rPr>
          <w:rFonts w:ascii="Hiroshige-Book" w:hAnsi="Hiroshige-Book" w:cs="Hiroshige-Book"/>
          <w:color w:val="000000"/>
        </w:rPr>
        <w:t>, meaning that the same side of a planet always faces the star. Thus, one side of</w:t>
      </w:r>
      <w:r w:rsidR="00592CFD">
        <w:rPr>
          <w:rFonts w:ascii="Hiroshige-Book" w:hAnsi="Hiroshige-Book" w:cs="Hiroshige-Book"/>
          <w:color w:val="000000"/>
        </w:rPr>
        <w:t xml:space="preserve"> </w:t>
      </w:r>
      <w:r w:rsidRPr="00BF67C2">
        <w:rPr>
          <w:rFonts w:ascii="Hiroshige-Book" w:hAnsi="Hiroshige-Book" w:cs="Hiroshige-Book"/>
          <w:color w:val="000000"/>
        </w:rPr>
        <w:t>such a world has constant day while the other side remains in continuous night. The</w:t>
      </w:r>
      <w:r w:rsidR="00592CFD">
        <w:rPr>
          <w:rFonts w:ascii="Hiroshige-Book" w:hAnsi="Hiroshige-Book" w:cs="Hiroshige-Book"/>
          <w:color w:val="000000"/>
        </w:rPr>
        <w:t xml:space="preserve"> </w:t>
      </w:r>
      <w:r w:rsidRPr="00BF67C2">
        <w:rPr>
          <w:rFonts w:ascii="Hiroshige-Book" w:hAnsi="Hiroshige-Book" w:cs="Hiroshige-Book"/>
          <w:color w:val="000000"/>
        </w:rPr>
        <w:t>temperature extremes on each side are not conducive for life.</w:t>
      </w:r>
    </w:p>
    <w:p w:rsidR="008C4BDF" w:rsidRPr="00BF67C2" w:rsidRDefault="008C4BDF" w:rsidP="008C4BDF">
      <w:pPr>
        <w:autoSpaceDE w:val="0"/>
        <w:autoSpaceDN w:val="0"/>
        <w:adjustRightInd w:val="0"/>
        <w:rPr>
          <w:rFonts w:ascii="Hiroshige-Book" w:hAnsi="Hiroshige-Book" w:cs="Hiroshige-Book"/>
          <w:color w:val="000000"/>
        </w:rPr>
      </w:pP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For a variety of reasons, many stars in the universe have no habitable zone. For example,</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most stars exist in groups of two or more, making it difficult for a planet to have a</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stable orbit with just the right amount of constant starlight to be habitable. Frank Drake,</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author of the Drake equation, chose M13, a dense cluster of millions of stars, for the</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target of one of his first attempts to contact extraterrestrial life. Because of the many</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hazards associated with multiple star systems, we now know that M13 was not a wise</w:t>
      </w:r>
    </w:p>
    <w:p w:rsid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choice. Today, astrobiologists search for habitable zones around individual, sun-like</w:t>
      </w:r>
      <w:r w:rsidR="00592CFD">
        <w:rPr>
          <w:rFonts w:ascii="Hiroshige-Book" w:hAnsi="Hiroshige-Book" w:cs="Hiroshige-Book"/>
          <w:color w:val="000000"/>
        </w:rPr>
        <w:t xml:space="preserve"> </w:t>
      </w:r>
      <w:r w:rsidRPr="00BF67C2">
        <w:rPr>
          <w:rFonts w:ascii="Hiroshige-Book" w:hAnsi="Hiroshige-Book" w:cs="Hiroshige-Book"/>
          <w:color w:val="000000"/>
        </w:rPr>
        <w:t>stars.</w:t>
      </w:r>
    </w:p>
    <w:p w:rsidR="00BF67C2" w:rsidRDefault="00BF67C2" w:rsidP="008C4BDF">
      <w:pPr>
        <w:autoSpaceDE w:val="0"/>
        <w:autoSpaceDN w:val="0"/>
        <w:adjustRightInd w:val="0"/>
        <w:rPr>
          <w:rFonts w:ascii="Hiroshige-Book" w:hAnsi="Hiroshige-Book" w:cs="Hiroshige-Book"/>
          <w:color w:val="000000"/>
        </w:rPr>
      </w:pPr>
    </w:p>
    <w:p w:rsidR="00BF67C2" w:rsidRPr="00BF67C2" w:rsidRDefault="00BF67C2" w:rsidP="008C4BDF">
      <w:pPr>
        <w:autoSpaceDE w:val="0"/>
        <w:autoSpaceDN w:val="0"/>
        <w:adjustRightInd w:val="0"/>
        <w:rPr>
          <w:rFonts w:ascii="Hiroshige-Book" w:hAnsi="Hiroshige-Book" w:cs="Hiroshige-Book"/>
          <w:color w:val="000000"/>
        </w:rPr>
      </w:pPr>
    </w:p>
    <w:p w:rsidR="008C4BDF" w:rsidRDefault="008C4BDF" w:rsidP="008C4BDF">
      <w:pPr>
        <w:autoSpaceDE w:val="0"/>
        <w:autoSpaceDN w:val="0"/>
        <w:adjustRightInd w:val="0"/>
        <w:rPr>
          <w:rFonts w:ascii="Helvetica-Condensed-BlackObl" w:hAnsi="Helvetica-Condensed-BlackObl" w:cs="Helvetica-Condensed-BlackObl"/>
          <w:i/>
          <w:iCs/>
          <w:color w:val="FFFFFF"/>
          <w:sz w:val="28"/>
          <w:szCs w:val="28"/>
        </w:rPr>
      </w:pPr>
      <w:r w:rsidRPr="008C4BDF">
        <w:rPr>
          <w:rFonts w:ascii="MS Gothic" w:eastAsia="MS Gothic" w:hAnsi="MS Gothic" w:cs="MS Gothic"/>
          <w:noProof/>
          <w:color w:val="FFFFFF"/>
          <w:sz w:val="28"/>
          <w:szCs w:val="28"/>
        </w:rPr>
        <w:drawing>
          <wp:inline distT="0" distB="0" distL="0" distR="0">
            <wp:extent cx="5829957" cy="393031"/>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4630" t="72432" r="13450" b="21081"/>
                    <a:stretch>
                      <a:fillRect/>
                    </a:stretch>
                  </pic:blipFill>
                  <pic:spPr bwMode="auto">
                    <a:xfrm>
                      <a:off x="0" y="0"/>
                      <a:ext cx="5932225" cy="399925"/>
                    </a:xfrm>
                    <a:prstGeom prst="rect">
                      <a:avLst/>
                    </a:prstGeom>
                    <a:noFill/>
                    <a:ln w="9525">
                      <a:noFill/>
                      <a:miter lim="800000"/>
                      <a:headEnd/>
                      <a:tailEnd/>
                    </a:ln>
                  </pic:spPr>
                </pic:pic>
              </a:graphicData>
            </a:graphic>
          </wp:inline>
        </w:drawing>
      </w:r>
      <w:r>
        <w:rPr>
          <w:rFonts w:ascii="MS Gothic" w:eastAsia="MS Gothic" w:hAnsi="MS Gothic" w:cs="MS Gothic" w:hint="eastAsia"/>
          <w:color w:val="FFFFFF"/>
          <w:sz w:val="28"/>
          <w:szCs w:val="28"/>
        </w:rPr>
        <w:t>✔✔✔</w:t>
      </w:r>
      <w:r>
        <w:rPr>
          <w:rFonts w:ascii="ZapfDingbats" w:hAnsi="ZapfDingbats" w:cs="ZapfDingbats"/>
          <w:color w:val="FFFFFF"/>
          <w:sz w:val="28"/>
          <w:szCs w:val="28"/>
        </w:rPr>
        <w:t xml:space="preserve"> </w:t>
      </w:r>
      <w:r>
        <w:rPr>
          <w:rFonts w:ascii="Helvetica-Condensed-BlackObl" w:hAnsi="Helvetica-Condensed-BlackObl" w:cs="Helvetica-Condensed-BlackObl"/>
          <w:i/>
          <w:iCs/>
          <w:color w:val="FFFFFF"/>
          <w:sz w:val="28"/>
          <w:szCs w:val="28"/>
        </w:rPr>
        <w:t>Checking In</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1. The sun’s habitable zone is sometimes likened to the story in which Goldilocks says</w:t>
      </w: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the porridge is too hot, too cold, and just right. Which planets fit this Goldilocks analogy?</w:t>
      </w:r>
    </w:p>
    <w:p w:rsidR="008C4BDF" w:rsidRPr="00BF67C2" w:rsidRDefault="008C4BDF" w:rsidP="008C4BDF">
      <w:pPr>
        <w:autoSpaceDE w:val="0"/>
        <w:autoSpaceDN w:val="0"/>
        <w:adjustRightInd w:val="0"/>
        <w:rPr>
          <w:rFonts w:ascii="Hiroshige-Book" w:hAnsi="Hiroshige-Book" w:cs="Hiroshige-Book"/>
          <w:color w:val="000000"/>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8C4BDF" w:rsidRDefault="008C4BDF" w:rsidP="008C4BDF">
      <w:pPr>
        <w:autoSpaceDE w:val="0"/>
        <w:autoSpaceDN w:val="0"/>
        <w:adjustRightInd w:val="0"/>
        <w:rPr>
          <w:rFonts w:ascii="Hiroshige-Book" w:hAnsi="Hiroshige-Book" w:cs="Hiroshige-Book"/>
          <w:color w:val="000000"/>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Pr="00BF67C2" w:rsidRDefault="00534112" w:rsidP="008C4BDF">
      <w:pPr>
        <w:autoSpaceDE w:val="0"/>
        <w:autoSpaceDN w:val="0"/>
        <w:adjustRightInd w:val="0"/>
        <w:rPr>
          <w:rFonts w:ascii="Hiroshige-Book" w:hAnsi="Hiroshige-Book" w:cs="Hiroshige-Book"/>
          <w:color w:val="000000"/>
        </w:rPr>
      </w:pPr>
    </w:p>
    <w:p w:rsidR="008C4BDF" w:rsidRPr="00BF67C2" w:rsidRDefault="008C4BDF" w:rsidP="008C4BDF">
      <w:pPr>
        <w:autoSpaceDE w:val="0"/>
        <w:autoSpaceDN w:val="0"/>
        <w:adjustRightInd w:val="0"/>
        <w:rPr>
          <w:rFonts w:ascii="Hiroshige-Book" w:hAnsi="Hiroshige-Book" w:cs="Hiroshige-Book"/>
          <w:color w:val="000000"/>
        </w:rPr>
      </w:pPr>
    </w:p>
    <w:p w:rsidR="008C4BDF" w:rsidRPr="00BF67C2" w:rsidRDefault="008C4BDF" w:rsidP="008C4BDF">
      <w:pPr>
        <w:autoSpaceDE w:val="0"/>
        <w:autoSpaceDN w:val="0"/>
        <w:adjustRightInd w:val="0"/>
        <w:rPr>
          <w:rFonts w:ascii="Hiroshige-Book" w:hAnsi="Hiroshige-Book" w:cs="Hiroshige-Book"/>
          <w:color w:val="000000"/>
        </w:rPr>
      </w:pPr>
    </w:p>
    <w:p w:rsidR="008C4BDF" w:rsidRPr="00BF67C2" w:rsidRDefault="008C4BDF" w:rsidP="008C4BDF">
      <w:pPr>
        <w:autoSpaceDE w:val="0"/>
        <w:autoSpaceDN w:val="0"/>
        <w:adjustRightInd w:val="0"/>
        <w:rPr>
          <w:rFonts w:ascii="Hiroshige-Book" w:hAnsi="Hiroshige-Book" w:cs="Hiroshige-Book"/>
          <w:color w:val="000000"/>
        </w:rPr>
      </w:pPr>
      <w:r w:rsidRPr="00BF67C2">
        <w:rPr>
          <w:rFonts w:ascii="Hiroshige-Book" w:hAnsi="Hiroshige-Book" w:cs="Hiroshige-Book"/>
          <w:color w:val="000000"/>
        </w:rPr>
        <w:t>2. Why can a star have several different habitable zones?</w:t>
      </w:r>
    </w:p>
    <w:p w:rsidR="008C4BDF" w:rsidRPr="00BF67C2" w:rsidRDefault="008C4BDF" w:rsidP="008C4BDF">
      <w:pPr>
        <w:rPr>
          <w:rFonts w:ascii="Hiroshige-Book" w:hAnsi="Hiroshige-Book" w:cs="Hiroshige-Book"/>
          <w:color w:val="000000"/>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8C4BDF" w:rsidRDefault="008C4BDF" w:rsidP="008C4BDF">
      <w:pPr>
        <w:rPr>
          <w:rFonts w:ascii="Hiroshige-Book" w:hAnsi="Hiroshige-Book" w:cs="Hiroshige-Book"/>
          <w:color w:val="000000"/>
        </w:rPr>
      </w:pPr>
    </w:p>
    <w:p w:rsidR="00534112" w:rsidRPr="00BF67C2" w:rsidRDefault="00534112" w:rsidP="00534112">
      <w:pPr>
        <w:rPr>
          <w:rFonts w:ascii="Hiroshige-Book" w:hAnsi="Hiroshige-Book" w:cs="Hiroshige-Book"/>
        </w:rPr>
      </w:pPr>
      <w:r>
        <w:rPr>
          <w:rFonts w:ascii="Hiroshige-Book" w:hAnsi="Hiroshige-Book" w:cs="Hiroshige-Book"/>
        </w:rPr>
        <w:lastRenderedPageBreak/>
        <w:t>____________________________________________________________________________</w:t>
      </w:r>
    </w:p>
    <w:p w:rsidR="00534112" w:rsidRPr="00BF67C2" w:rsidRDefault="00534112" w:rsidP="008C4BDF">
      <w:pPr>
        <w:rPr>
          <w:rFonts w:ascii="Hiroshige-Book" w:hAnsi="Hiroshige-Book" w:cs="Hiroshige-Book"/>
          <w:color w:val="000000"/>
        </w:rPr>
      </w:pPr>
    </w:p>
    <w:p w:rsidR="008C4BDF" w:rsidRPr="00BF67C2" w:rsidRDefault="008C4BDF" w:rsidP="008C4BDF">
      <w:pPr>
        <w:rPr>
          <w:rFonts w:ascii="Hiroshige-Book" w:hAnsi="Hiroshige-Book" w:cs="Hiroshige-Book"/>
          <w:color w:val="000000"/>
        </w:rPr>
      </w:pPr>
    </w:p>
    <w:p w:rsidR="008C4BDF" w:rsidRPr="00BF67C2" w:rsidRDefault="008C4BDF" w:rsidP="008C4BDF">
      <w:pPr>
        <w:rPr>
          <w:rFonts w:ascii="Hiroshige-Book" w:hAnsi="Hiroshige-Book" w:cs="Hiroshige-Book"/>
          <w:color w:val="000000"/>
        </w:rPr>
      </w:pPr>
    </w:p>
    <w:p w:rsidR="00534112" w:rsidRDefault="008C4BDF" w:rsidP="008C4BDF">
      <w:pPr>
        <w:rPr>
          <w:rFonts w:ascii="Hiroshige-Book" w:hAnsi="Hiroshige-Book" w:cs="Hiroshige-Book"/>
          <w:color w:val="000000"/>
        </w:rPr>
      </w:pPr>
      <w:r w:rsidRPr="00BF67C2">
        <w:rPr>
          <w:rFonts w:ascii="Hiroshige-Book" w:hAnsi="Hiroshige-Book" w:cs="Hiroshige-Book"/>
          <w:color w:val="000000"/>
        </w:rPr>
        <w:t>3. What kinds of stars have either no habitable zones or very inferior ones?</w:t>
      </w:r>
    </w:p>
    <w:p w:rsidR="00534112" w:rsidRDefault="00534112" w:rsidP="008C4BDF">
      <w:pPr>
        <w:rPr>
          <w:rFonts w:ascii="Hiroshige-Book" w:hAnsi="Hiroshige-Book" w:cs="Hiroshige-Book"/>
          <w:color w:val="000000"/>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Default="00534112" w:rsidP="008C4BDF"/>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8C4BDF" w:rsidRPr="00BF67C2" w:rsidRDefault="008C4BDF" w:rsidP="008C4BDF">
      <w:r w:rsidRPr="00BF67C2">
        <w:br w:type="page"/>
      </w:r>
    </w:p>
    <w:p w:rsidR="008C4BDF" w:rsidRPr="00BF67C2" w:rsidRDefault="008C4BDF" w:rsidP="008C4BDF"/>
    <w:p w:rsidR="008C4BDF" w:rsidRPr="00BF67C2" w:rsidRDefault="008C4BDF" w:rsidP="008C4BDF">
      <w:pPr>
        <w:autoSpaceDE w:val="0"/>
        <w:autoSpaceDN w:val="0"/>
        <w:adjustRightInd w:val="0"/>
        <w:rPr>
          <w:rFonts w:ascii="Helvetica-Condensed-BlackObl" w:hAnsi="Helvetica-Condensed-BlackObl" w:cs="Helvetica-Condensed-BlackObl"/>
          <w:i/>
          <w:iCs/>
        </w:rPr>
      </w:pPr>
      <w:r w:rsidRPr="00BF67C2">
        <w:rPr>
          <w:rFonts w:ascii="Helvetica-Condensed-BlackObl" w:hAnsi="Helvetica-Condensed-BlackObl" w:cs="Helvetica-Condensed-BlackObl"/>
          <w:i/>
          <w:iCs/>
          <w:noProof/>
        </w:rPr>
        <w:drawing>
          <wp:inline distT="0" distB="0" distL="0" distR="0">
            <wp:extent cx="5420053" cy="599089"/>
            <wp:effectExtent l="19050" t="0" r="919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16146" t="24028" r="13801" b="62488"/>
                    <a:stretch>
                      <a:fillRect/>
                    </a:stretch>
                  </pic:blipFill>
                  <pic:spPr bwMode="auto">
                    <a:xfrm>
                      <a:off x="0" y="0"/>
                      <a:ext cx="5442870" cy="601611"/>
                    </a:xfrm>
                    <a:prstGeom prst="rect">
                      <a:avLst/>
                    </a:prstGeom>
                    <a:noFill/>
                    <a:ln w="9525">
                      <a:noFill/>
                      <a:miter lim="800000"/>
                      <a:headEnd/>
                      <a:tailEnd/>
                    </a:ln>
                  </pic:spPr>
                </pic:pic>
              </a:graphicData>
            </a:graphic>
          </wp:inline>
        </w:drawing>
      </w:r>
    </w:p>
    <w:p w:rsidR="008C4BDF" w:rsidRPr="00BF67C2" w:rsidRDefault="008C4BDF" w:rsidP="008C4BDF">
      <w:pPr>
        <w:autoSpaceDE w:val="0"/>
        <w:autoSpaceDN w:val="0"/>
        <w:adjustRightInd w:val="0"/>
        <w:rPr>
          <w:rFonts w:ascii="Helvetica-Condensed-BlackObl" w:hAnsi="Helvetica-Condensed-BlackObl" w:cs="Helvetica-Condensed-BlackObl"/>
          <w:i/>
          <w:iCs/>
        </w:rPr>
      </w:pPr>
    </w:p>
    <w:p w:rsidR="008C4BDF" w:rsidRPr="00BF67C2" w:rsidRDefault="008C4BDF" w:rsidP="008C4BDF">
      <w:pPr>
        <w:autoSpaceDE w:val="0"/>
        <w:autoSpaceDN w:val="0"/>
        <w:adjustRightInd w:val="0"/>
        <w:rPr>
          <w:rFonts w:ascii="Helvetica-Condensed-BlackObl" w:hAnsi="Helvetica-Condensed-BlackObl" w:cs="Helvetica-Condensed-BlackObl"/>
          <w:i/>
          <w:iCs/>
        </w:rPr>
      </w:pPr>
      <w:r w:rsidRPr="00BF67C2">
        <w:rPr>
          <w:rFonts w:ascii="Helvetica-Condensed-BlackObl" w:hAnsi="Helvetica-Condensed-BlackObl" w:cs="Helvetica-Condensed-BlackObl"/>
          <w:i/>
          <w:iCs/>
        </w:rPr>
        <w:t>Think About It</w:t>
      </w: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1. Why might stars of one color be much more abundant than stars of another color?</w:t>
      </w:r>
    </w:p>
    <w:p w:rsidR="008C4BDF" w:rsidRPr="00BF67C2" w:rsidRDefault="008C4BDF" w:rsidP="008C4BDF">
      <w:pPr>
        <w:autoSpaceDE w:val="0"/>
        <w:autoSpaceDN w:val="0"/>
        <w:adjustRightInd w:val="0"/>
        <w:rPr>
          <w:rFonts w:ascii="Hiroshige-Book" w:hAnsi="Hiroshige-Book" w:cs="Hiroshige-Book"/>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8C4BDF" w:rsidRDefault="008C4BDF" w:rsidP="008C4BDF">
      <w:pPr>
        <w:autoSpaceDE w:val="0"/>
        <w:autoSpaceDN w:val="0"/>
        <w:adjustRightInd w:val="0"/>
        <w:rPr>
          <w:rFonts w:ascii="Hiroshige-Book" w:hAnsi="Hiroshige-Book" w:cs="Hiroshige-Book"/>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Pr="00BF67C2" w:rsidRDefault="00534112"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p>
    <w:p w:rsidR="008C4BDF" w:rsidRPr="00BF67C2" w:rsidRDefault="008C4BDF" w:rsidP="008C4BDF">
      <w:pPr>
        <w:autoSpaceDE w:val="0"/>
        <w:autoSpaceDN w:val="0"/>
        <w:adjustRightInd w:val="0"/>
        <w:rPr>
          <w:rFonts w:ascii="Hiroshige-Book" w:hAnsi="Hiroshige-Book" w:cs="Hiroshige-Book"/>
        </w:rPr>
      </w:pPr>
      <w:r w:rsidRPr="00BF67C2">
        <w:rPr>
          <w:rFonts w:ascii="Hiroshige-Book" w:hAnsi="Hiroshige-Book" w:cs="Hiroshige-Book"/>
        </w:rPr>
        <w:t>2. Which type(s) of star should we consider first when looking for stars that might have</w:t>
      </w:r>
      <w:r w:rsidR="00534112">
        <w:rPr>
          <w:rFonts w:ascii="Hiroshige-Book" w:hAnsi="Hiroshige-Book" w:cs="Hiroshige-Book"/>
        </w:rPr>
        <w:t xml:space="preserve"> </w:t>
      </w:r>
      <w:r w:rsidRPr="00BF67C2">
        <w:rPr>
          <w:rFonts w:ascii="Hiroshige-Book" w:hAnsi="Hiroshige-Book" w:cs="Hiroshige-Book"/>
        </w:rPr>
        <w:t>life-supporting worlds around them? Why?</w:t>
      </w:r>
    </w:p>
    <w:p w:rsidR="008C4BDF" w:rsidRDefault="008C4BDF" w:rsidP="008C4BDF">
      <w:pPr>
        <w:autoSpaceDE w:val="0"/>
        <w:autoSpaceDN w:val="0"/>
        <w:adjustRightInd w:val="0"/>
        <w:rPr>
          <w:rFonts w:ascii="Helvetica-Condensed-BlackObl" w:hAnsi="Helvetica-Condensed-BlackObl" w:cs="Helvetica-Condensed-BlackObl"/>
          <w:i/>
          <w:iCs/>
          <w:sz w:val="28"/>
          <w:szCs w:val="28"/>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8C4BDF" w:rsidRDefault="008C4BDF" w:rsidP="008C4BDF">
      <w:pPr>
        <w:autoSpaceDE w:val="0"/>
        <w:autoSpaceDN w:val="0"/>
        <w:adjustRightInd w:val="0"/>
        <w:rPr>
          <w:rFonts w:ascii="Helvetica-Condensed-BlackObl" w:hAnsi="Helvetica-Condensed-BlackObl" w:cs="Helvetica-Condensed-BlackObl"/>
          <w:i/>
          <w:iCs/>
          <w:sz w:val="28"/>
          <w:szCs w:val="28"/>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8C4BDF" w:rsidRDefault="008C4BDF" w:rsidP="008C4BDF">
      <w:pPr>
        <w:autoSpaceDE w:val="0"/>
        <w:autoSpaceDN w:val="0"/>
        <w:adjustRightInd w:val="0"/>
        <w:rPr>
          <w:rFonts w:ascii="Helvetica-Condensed-BlackObl" w:hAnsi="Helvetica-Condensed-BlackObl" w:cs="Helvetica-Condensed-BlackObl"/>
          <w:i/>
          <w:iCs/>
          <w:sz w:val="28"/>
          <w:szCs w:val="28"/>
        </w:rPr>
      </w:pPr>
    </w:p>
    <w:p w:rsidR="008C4BDF" w:rsidRDefault="008C4BDF" w:rsidP="008C4BDF">
      <w:pPr>
        <w:autoSpaceDE w:val="0"/>
        <w:autoSpaceDN w:val="0"/>
        <w:adjustRightInd w:val="0"/>
        <w:rPr>
          <w:rFonts w:ascii="Helvetica-Condensed-BlackObl" w:hAnsi="Helvetica-Condensed-BlackObl" w:cs="Helvetica-Condensed-BlackObl"/>
          <w:i/>
          <w:iCs/>
          <w:sz w:val="28"/>
          <w:szCs w:val="28"/>
        </w:rPr>
      </w:pPr>
    </w:p>
    <w:p w:rsidR="008C4BDF" w:rsidRPr="00BF67C2" w:rsidRDefault="008C4BDF" w:rsidP="008C4BDF">
      <w:pPr>
        <w:autoSpaceDE w:val="0"/>
        <w:autoSpaceDN w:val="0"/>
        <w:adjustRightInd w:val="0"/>
        <w:rPr>
          <w:rFonts w:ascii="Helvetica-Condensed-BlackObl" w:hAnsi="Helvetica-Condensed-BlackObl" w:cs="Helvetica-Condensed-BlackObl"/>
          <w:i/>
          <w:iCs/>
        </w:rPr>
      </w:pPr>
    </w:p>
    <w:p w:rsidR="008C4BDF" w:rsidRPr="00BF67C2" w:rsidRDefault="008C4BDF" w:rsidP="008C4BDF">
      <w:pPr>
        <w:autoSpaceDE w:val="0"/>
        <w:autoSpaceDN w:val="0"/>
        <w:adjustRightInd w:val="0"/>
        <w:rPr>
          <w:rFonts w:ascii="Helvetica-Condensed-BlackObl" w:hAnsi="Helvetica-Condensed-BlackObl" w:cs="Helvetica-Condensed-BlackObl"/>
          <w:i/>
          <w:iCs/>
        </w:rPr>
      </w:pPr>
      <w:r w:rsidRPr="00BF67C2">
        <w:rPr>
          <w:rFonts w:ascii="Helvetica-Condensed-BlackObl" w:hAnsi="Helvetica-Condensed-BlackObl" w:cs="Helvetica-Condensed-BlackObl"/>
          <w:i/>
          <w:iCs/>
        </w:rPr>
        <w:t>Reflecting on the Activity and the Challenge</w:t>
      </w:r>
    </w:p>
    <w:p w:rsidR="008C4BDF" w:rsidRPr="00BF67C2" w:rsidRDefault="008C4BDF" w:rsidP="008C4BDF">
      <w:pPr>
        <w:autoSpaceDE w:val="0"/>
        <w:autoSpaceDN w:val="0"/>
        <w:adjustRightInd w:val="0"/>
        <w:rPr>
          <w:rFonts w:ascii="Hiroshige-Book" w:hAnsi="Hiroshige-Book" w:cs="Hiroshige-Book"/>
        </w:rPr>
      </w:pPr>
    </w:p>
    <w:p w:rsidR="008C4BDF" w:rsidRDefault="008C4BDF" w:rsidP="00534112">
      <w:pPr>
        <w:autoSpaceDE w:val="0"/>
        <w:autoSpaceDN w:val="0"/>
        <w:adjustRightInd w:val="0"/>
        <w:rPr>
          <w:rFonts w:ascii="Hiroshige-Book" w:hAnsi="Hiroshige-Book" w:cs="Hiroshige-Book"/>
        </w:rPr>
      </w:pPr>
      <w:r w:rsidRPr="00BF67C2">
        <w:rPr>
          <w:rFonts w:ascii="Hiroshige-Book" w:hAnsi="Hiroshige-Book" w:cs="Hiroshige-Book"/>
        </w:rPr>
        <w:lastRenderedPageBreak/>
        <w:t>Our sun is one of many stars in the universe. Understanding what a star’s age, color,</w:t>
      </w:r>
      <w:r w:rsidR="00534112">
        <w:rPr>
          <w:rFonts w:ascii="Hiroshige-Book" w:hAnsi="Hiroshige-Book" w:cs="Hiroshige-Book"/>
        </w:rPr>
        <w:t xml:space="preserve"> </w:t>
      </w:r>
      <w:r w:rsidRPr="00BF67C2">
        <w:rPr>
          <w:rFonts w:ascii="Hiroshige-Book" w:hAnsi="Hiroshige-Book" w:cs="Hiroshige-Book"/>
        </w:rPr>
        <w:t>and temperature tell you can help you determine if the star might have worlds that</w:t>
      </w:r>
      <w:r w:rsidR="00534112">
        <w:rPr>
          <w:rFonts w:ascii="Hiroshige-Book" w:hAnsi="Hiroshige-Book" w:cs="Hiroshige-Book"/>
        </w:rPr>
        <w:t xml:space="preserve"> </w:t>
      </w:r>
      <w:r w:rsidRPr="00BF67C2">
        <w:rPr>
          <w:rFonts w:ascii="Hiroshige-Book" w:hAnsi="Hiroshige-Book" w:cs="Hiroshige-Book"/>
        </w:rPr>
        <w:t>could support life orbiting around it. What kind of star would you choose to support the</w:t>
      </w:r>
      <w:r w:rsidR="00534112">
        <w:rPr>
          <w:rFonts w:ascii="Hiroshige-Book" w:hAnsi="Hiroshige-Book" w:cs="Hiroshige-Book"/>
        </w:rPr>
        <w:t xml:space="preserve"> </w:t>
      </w:r>
      <w:r w:rsidRPr="00BF67C2">
        <w:rPr>
          <w:rFonts w:ascii="Hiroshige-Book" w:hAnsi="Hiroshige-Book" w:cs="Hiroshige-Book"/>
        </w:rPr>
        <w:t>world that you are designing? Does the kind of star have any impact on the size of the</w:t>
      </w:r>
      <w:r w:rsidR="00534112">
        <w:rPr>
          <w:rFonts w:ascii="Hiroshige-Book" w:hAnsi="Hiroshige-Book" w:cs="Hiroshige-Book"/>
        </w:rPr>
        <w:t xml:space="preserve"> </w:t>
      </w:r>
      <w:r w:rsidRPr="00BF67C2">
        <w:rPr>
          <w:rFonts w:ascii="Hiroshige-Book" w:hAnsi="Hiroshige-Book" w:cs="Hiroshige-Book"/>
        </w:rPr>
        <w:t>world you are designing?</w:t>
      </w:r>
    </w:p>
    <w:p w:rsidR="00534112" w:rsidRDefault="00534112" w:rsidP="008C4BDF">
      <w:pPr>
        <w:rPr>
          <w:rFonts w:ascii="Hiroshige-Book" w:hAnsi="Hiroshige-Book" w:cs="Hiroshige-Book"/>
        </w:rPr>
      </w:pPr>
    </w:p>
    <w:p w:rsidR="00534112" w:rsidRDefault="00534112" w:rsidP="008C4BDF">
      <w:pPr>
        <w:rPr>
          <w:rFonts w:ascii="Hiroshige-Book" w:hAnsi="Hiroshige-Book" w:cs="Hiroshige-Book"/>
        </w:rPr>
      </w:pPr>
      <w:r>
        <w:rPr>
          <w:rFonts w:ascii="Hiroshige-Book" w:hAnsi="Hiroshige-Book" w:cs="Hiroshige-Book"/>
        </w:rPr>
        <w:t>____________________________________________________________________________</w:t>
      </w:r>
    </w:p>
    <w:p w:rsidR="00534112" w:rsidRDefault="00534112" w:rsidP="008C4BDF">
      <w:pPr>
        <w:rPr>
          <w:rFonts w:ascii="Hiroshige-Book" w:hAnsi="Hiroshige-Book" w:cs="Hiroshige-Book"/>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Default="00534112" w:rsidP="008C4BDF">
      <w:pPr>
        <w:rPr>
          <w:rFonts w:ascii="Hiroshige-Book" w:hAnsi="Hiroshige-Book" w:cs="Hiroshige-Book"/>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Default="00534112" w:rsidP="008C4BDF">
      <w:pPr>
        <w:rPr>
          <w:rFonts w:ascii="Hiroshige-Book" w:hAnsi="Hiroshige-Book" w:cs="Hiroshige-Book"/>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Default="00534112" w:rsidP="008C4BDF">
      <w:pPr>
        <w:rPr>
          <w:rFonts w:ascii="Hiroshige-Book" w:hAnsi="Hiroshige-Book" w:cs="Hiroshige-Book"/>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Default="00534112" w:rsidP="008C4BDF">
      <w:pPr>
        <w:rPr>
          <w:rFonts w:ascii="Hiroshige-Book" w:hAnsi="Hiroshige-Book" w:cs="Hiroshige-Book"/>
        </w:rPr>
      </w:pPr>
    </w:p>
    <w:p w:rsidR="00534112" w:rsidRPr="00BF67C2" w:rsidRDefault="00534112" w:rsidP="00534112">
      <w:pPr>
        <w:rPr>
          <w:rFonts w:ascii="Hiroshige-Book" w:hAnsi="Hiroshige-Book" w:cs="Hiroshige-Book"/>
        </w:rPr>
      </w:pPr>
      <w:r>
        <w:rPr>
          <w:rFonts w:ascii="Hiroshige-Book" w:hAnsi="Hiroshige-Book" w:cs="Hiroshige-Book"/>
        </w:rPr>
        <w:t>____________________________________________________________________________</w:t>
      </w:r>
    </w:p>
    <w:p w:rsidR="00534112" w:rsidRPr="00BF67C2" w:rsidRDefault="00534112" w:rsidP="008C4BDF">
      <w:pPr>
        <w:rPr>
          <w:rFonts w:ascii="Hiroshige-Book" w:hAnsi="Hiroshige-Book" w:cs="Hiroshige-Book"/>
        </w:rPr>
      </w:pPr>
    </w:p>
    <w:p w:rsidR="008C4BDF" w:rsidRDefault="008C4BDF">
      <w:r>
        <w:rPr>
          <w:noProof/>
        </w:rPr>
        <w:lastRenderedPageBreak/>
        <w:drawing>
          <wp:anchor distT="0" distB="0" distL="114300" distR="114300" simplePos="0" relativeHeight="251658240" behindDoc="1" locked="0" layoutInCell="1" allowOverlap="1">
            <wp:simplePos x="0" y="0"/>
            <wp:positionH relativeFrom="column">
              <wp:posOffset>-1275080</wp:posOffset>
            </wp:positionH>
            <wp:positionV relativeFrom="paragraph">
              <wp:posOffset>913130</wp:posOffset>
            </wp:positionV>
            <wp:extent cx="8566150" cy="6531610"/>
            <wp:effectExtent l="0" t="1009650" r="0" b="993140"/>
            <wp:wrapTight wrapText="bothSides">
              <wp:wrapPolygon edited="0">
                <wp:start x="21581" y="-88"/>
                <wp:lineTo x="61" y="-88"/>
                <wp:lineTo x="61" y="21583"/>
                <wp:lineTo x="21581" y="21583"/>
                <wp:lineTo x="21581" y="-8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4423" t="12821" r="17468" b="7479"/>
                    <a:stretch>
                      <a:fillRect/>
                    </a:stretch>
                  </pic:blipFill>
                  <pic:spPr bwMode="auto">
                    <a:xfrm rot="16200000">
                      <a:off x="0" y="0"/>
                      <a:ext cx="8566150" cy="6531610"/>
                    </a:xfrm>
                    <a:prstGeom prst="rect">
                      <a:avLst/>
                    </a:prstGeom>
                    <a:noFill/>
                    <a:ln w="9525">
                      <a:noFill/>
                      <a:miter lim="800000"/>
                      <a:headEnd/>
                      <a:tailEnd/>
                    </a:ln>
                  </pic:spPr>
                </pic:pic>
              </a:graphicData>
            </a:graphic>
          </wp:anchor>
        </w:drawing>
      </w:r>
    </w:p>
    <w:p w:rsidR="008C4BDF" w:rsidRDefault="008C4BDF"/>
    <w:p w:rsidR="008C4BDF" w:rsidRPr="00534112" w:rsidRDefault="008C4BDF" w:rsidP="008C4BDF">
      <w:pPr>
        <w:autoSpaceDE w:val="0"/>
        <w:autoSpaceDN w:val="0"/>
        <w:adjustRightInd w:val="0"/>
        <w:rPr>
          <w:rFonts w:ascii="Hiroshige-Book" w:hAnsi="Hiroshige-Book" w:cs="Hiroshige-Book"/>
          <w:sz w:val="21"/>
          <w:szCs w:val="21"/>
          <w:u w:val="single"/>
        </w:rPr>
      </w:pPr>
      <w:r w:rsidRPr="00534112">
        <w:rPr>
          <w:rFonts w:ascii="Hiroshige-Book" w:hAnsi="Hiroshige-Book" w:cs="Hiroshige-Book"/>
          <w:sz w:val="21"/>
          <w:szCs w:val="21"/>
          <w:u w:val="single"/>
        </w:rPr>
        <w:t>Discuss trends on the wall chart by considering the following questions:</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Describe the general trend between temperature and brightness.</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As temperature ___________________________, brightness ___________________________.</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This is a(n) _____________________________ relationship.</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xml:space="preserve">This is how the relationship looks when graphed: </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What is the color and brightness of the most abundant stars? The rarest stars?</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Most abundant: color: _________________________ brightness: ___________________________</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Most rare: color: _________________________ brightness: ___________________________</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What are the characteristics of the stars that do not conform to the graph’s trend?</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In terms of the graph’s trend, is our sun typical or exceptional?</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If you replaced the temperature scale on the graph’s x-axis with a color scale, which color would be closest to the graph’s origin and which would farthest away?</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xml:space="preserve">• In the stars that fit the general trend (these are often called </w:t>
      </w:r>
      <w:r>
        <w:rPr>
          <w:rFonts w:ascii="Hiroshige-Bold" w:hAnsi="Hiroshige-Bold" w:cs="Hiroshige-Bold"/>
          <w:b/>
          <w:bCs/>
          <w:sz w:val="21"/>
          <w:szCs w:val="21"/>
        </w:rPr>
        <w:t xml:space="preserve">main sequence </w:t>
      </w:r>
      <w:r>
        <w:rPr>
          <w:rFonts w:ascii="Hiroshige-Book" w:hAnsi="Hiroshige-Book" w:cs="Hiroshige-Book"/>
          <w:sz w:val="21"/>
          <w:szCs w:val="21"/>
        </w:rPr>
        <w:t>stars), what relationship do you notice between color and expected lifetime?</w:t>
      </w:r>
    </w:p>
    <w:p w:rsidR="008C4BDF" w:rsidRDefault="008C4BDF" w:rsidP="008C4BDF">
      <w:pPr>
        <w:autoSpaceDE w:val="0"/>
        <w:autoSpaceDN w:val="0"/>
        <w:adjustRightInd w:val="0"/>
        <w:rPr>
          <w:rFonts w:ascii="Hiroshige-Book" w:hAnsi="Hiroshige-Book" w:cs="Hiroshige-Book"/>
          <w:sz w:val="21"/>
          <w:szCs w:val="21"/>
        </w:rPr>
      </w:pPr>
    </w:p>
    <w:p w:rsidR="008C4BDF" w:rsidRDefault="008C4BDF" w:rsidP="008C4BDF">
      <w:pPr>
        <w:autoSpaceDE w:val="0"/>
        <w:autoSpaceDN w:val="0"/>
        <w:adjustRightInd w:val="0"/>
        <w:rPr>
          <w:rFonts w:ascii="Hiroshige-Book" w:hAnsi="Hiroshige-Book" w:cs="Hiroshige-Book"/>
          <w:sz w:val="21"/>
          <w:szCs w:val="21"/>
        </w:rPr>
      </w:pPr>
      <w:r>
        <w:rPr>
          <w:rFonts w:ascii="Hiroshige-Book" w:hAnsi="Hiroshige-Book" w:cs="Hiroshige-Book"/>
          <w:sz w:val="21"/>
          <w:szCs w:val="21"/>
        </w:rPr>
        <w:t xml:space="preserve">As the color changes from blue to red, the expected lifetime ___________________________. </w:t>
      </w:r>
    </w:p>
    <w:p w:rsidR="00201507" w:rsidRDefault="00201507"/>
    <w:p w:rsidR="008C4BDF" w:rsidRDefault="008C4BDF"/>
    <w:sectPr w:rsidR="008C4BDF" w:rsidSect="008C4BDF">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B79" w:rsidRDefault="000C6B79" w:rsidP="00201507">
      <w:r>
        <w:separator/>
      </w:r>
    </w:p>
  </w:endnote>
  <w:endnote w:type="continuationSeparator" w:id="0">
    <w:p w:rsidR="000C6B79" w:rsidRDefault="000C6B79" w:rsidP="00201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Hiroshige-Book">
    <w:panose1 w:val="00000000000000000000"/>
    <w:charset w:val="00"/>
    <w:family w:val="auto"/>
    <w:notTrueType/>
    <w:pitch w:val="default"/>
    <w:sig w:usb0="00000003" w:usb1="00000000" w:usb2="00000000" w:usb3="00000000" w:csb0="00000001" w:csb1="00000000"/>
  </w:font>
  <w:font w:name="Hiroshige-Bold">
    <w:panose1 w:val="00000000000000000000"/>
    <w:charset w:val="00"/>
    <w:family w:val="auto"/>
    <w:notTrueType/>
    <w:pitch w:val="default"/>
    <w:sig w:usb0="00000003" w:usb1="00000000" w:usb2="00000000" w:usb3="00000000" w:csb0="00000001" w:csb1="00000000"/>
  </w:font>
  <w:font w:name="Helvetica-Condensed-BlackObl">
    <w:panose1 w:val="00000000000000000000"/>
    <w:charset w:val="00"/>
    <w:family w:val="auto"/>
    <w:notTrueType/>
    <w:pitch w:val="default"/>
    <w:sig w:usb0="00000003" w:usb1="00000000" w:usb2="00000000" w:usb3="00000000" w:csb0="00000001" w:csb1="00000000"/>
  </w:font>
  <w:font w:name="Hiroshige-BookItalic">
    <w:panose1 w:val="00000000000000000000"/>
    <w:charset w:val="00"/>
    <w:family w:val="auto"/>
    <w:notTrueType/>
    <w:pitch w:val="default"/>
    <w:sig w:usb0="00000003" w:usb1="00000000" w:usb2="00000000" w:usb3="00000000" w:csb0="00000001" w:csb1="00000000"/>
  </w:font>
  <w:font w:name="Helvetica-Condensed-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ZapfDingbat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966478"/>
      <w:docPartObj>
        <w:docPartGallery w:val="Page Numbers (Bottom of Page)"/>
        <w:docPartUnique/>
      </w:docPartObj>
    </w:sdtPr>
    <w:sdtEndPr/>
    <w:sdtContent>
      <w:p w:rsidR="00534112" w:rsidRDefault="00A25CD1">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534112" w:rsidRDefault="00A25CD1">
    <w:pPr>
      <w:pStyle w:val="Footer"/>
    </w:pPr>
    <w:hyperlink r:id="rId1" w:history="1">
      <w:r w:rsidR="00534112">
        <w:rPr>
          <w:rStyle w:val="Hyperlink"/>
        </w:rPr>
        <w:t>http://astrobio.terc.edu/pdf/sgc2a3.pdf</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B79" w:rsidRDefault="000C6B79" w:rsidP="00201507">
      <w:r>
        <w:separator/>
      </w:r>
    </w:p>
  </w:footnote>
  <w:footnote w:type="continuationSeparator" w:id="0">
    <w:p w:rsidR="000C6B79" w:rsidRDefault="000C6B79" w:rsidP="00201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507" w:rsidRDefault="00201507">
    <w:pPr>
      <w:pStyle w:val="Header"/>
    </w:pPr>
    <w:r>
      <w:t>Name: __________________________________________</w:t>
    </w:r>
    <w:r w:rsidR="008C4BDF">
      <w:t xml:space="preserve">    </w:t>
    </w:r>
    <w:r>
      <w:t>Date: _______________</w:t>
    </w:r>
    <w:r>
      <w:tab/>
      <w:t>Lab #4: HR Diagram</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9E44AD"/>
    <w:multiLevelType w:val="hybridMultilevel"/>
    <w:tmpl w:val="548A9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507"/>
    <w:rsid w:val="000C6B79"/>
    <w:rsid w:val="001F0A00"/>
    <w:rsid w:val="00201507"/>
    <w:rsid w:val="003A0008"/>
    <w:rsid w:val="00534112"/>
    <w:rsid w:val="00592CFD"/>
    <w:rsid w:val="005C2B62"/>
    <w:rsid w:val="008C4BDF"/>
    <w:rsid w:val="00A25CD1"/>
    <w:rsid w:val="00BF67C2"/>
    <w:rsid w:val="00D66C80"/>
    <w:rsid w:val="00DE1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C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507"/>
    <w:rPr>
      <w:rFonts w:ascii="Tahoma" w:hAnsi="Tahoma" w:cs="Tahoma"/>
      <w:sz w:val="16"/>
      <w:szCs w:val="16"/>
    </w:rPr>
  </w:style>
  <w:style w:type="character" w:customStyle="1" w:styleId="BalloonTextChar">
    <w:name w:val="Balloon Text Char"/>
    <w:basedOn w:val="DefaultParagraphFont"/>
    <w:link w:val="BalloonText"/>
    <w:uiPriority w:val="99"/>
    <w:semiHidden/>
    <w:rsid w:val="00201507"/>
    <w:rPr>
      <w:rFonts w:ascii="Tahoma" w:hAnsi="Tahoma" w:cs="Tahoma"/>
      <w:sz w:val="16"/>
      <w:szCs w:val="16"/>
    </w:rPr>
  </w:style>
  <w:style w:type="paragraph" w:styleId="Header">
    <w:name w:val="header"/>
    <w:basedOn w:val="Normal"/>
    <w:link w:val="HeaderChar"/>
    <w:uiPriority w:val="99"/>
    <w:semiHidden/>
    <w:unhideWhenUsed/>
    <w:rsid w:val="00201507"/>
    <w:pPr>
      <w:tabs>
        <w:tab w:val="center" w:pos="4680"/>
        <w:tab w:val="right" w:pos="9360"/>
      </w:tabs>
    </w:pPr>
  </w:style>
  <w:style w:type="character" w:customStyle="1" w:styleId="HeaderChar">
    <w:name w:val="Header Char"/>
    <w:basedOn w:val="DefaultParagraphFont"/>
    <w:link w:val="Header"/>
    <w:uiPriority w:val="99"/>
    <w:semiHidden/>
    <w:rsid w:val="00201507"/>
  </w:style>
  <w:style w:type="paragraph" w:styleId="Footer">
    <w:name w:val="footer"/>
    <w:basedOn w:val="Normal"/>
    <w:link w:val="FooterChar"/>
    <w:uiPriority w:val="99"/>
    <w:unhideWhenUsed/>
    <w:rsid w:val="00201507"/>
    <w:pPr>
      <w:tabs>
        <w:tab w:val="center" w:pos="4680"/>
        <w:tab w:val="right" w:pos="9360"/>
      </w:tabs>
    </w:pPr>
  </w:style>
  <w:style w:type="character" w:customStyle="1" w:styleId="FooterChar">
    <w:name w:val="Footer Char"/>
    <w:basedOn w:val="DefaultParagraphFont"/>
    <w:link w:val="Footer"/>
    <w:uiPriority w:val="99"/>
    <w:rsid w:val="00201507"/>
  </w:style>
  <w:style w:type="paragraph" w:styleId="ListParagraph">
    <w:name w:val="List Paragraph"/>
    <w:basedOn w:val="Normal"/>
    <w:uiPriority w:val="34"/>
    <w:qFormat/>
    <w:rsid w:val="008C4BDF"/>
    <w:pPr>
      <w:ind w:left="720"/>
      <w:contextualSpacing/>
    </w:pPr>
  </w:style>
  <w:style w:type="character" w:styleId="Hyperlink">
    <w:name w:val="Hyperlink"/>
    <w:basedOn w:val="DefaultParagraphFont"/>
    <w:uiPriority w:val="99"/>
    <w:semiHidden/>
    <w:unhideWhenUsed/>
    <w:rsid w:val="0053411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C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507"/>
    <w:rPr>
      <w:rFonts w:ascii="Tahoma" w:hAnsi="Tahoma" w:cs="Tahoma"/>
      <w:sz w:val="16"/>
      <w:szCs w:val="16"/>
    </w:rPr>
  </w:style>
  <w:style w:type="character" w:customStyle="1" w:styleId="BalloonTextChar">
    <w:name w:val="Balloon Text Char"/>
    <w:basedOn w:val="DefaultParagraphFont"/>
    <w:link w:val="BalloonText"/>
    <w:uiPriority w:val="99"/>
    <w:semiHidden/>
    <w:rsid w:val="00201507"/>
    <w:rPr>
      <w:rFonts w:ascii="Tahoma" w:hAnsi="Tahoma" w:cs="Tahoma"/>
      <w:sz w:val="16"/>
      <w:szCs w:val="16"/>
    </w:rPr>
  </w:style>
  <w:style w:type="paragraph" w:styleId="Header">
    <w:name w:val="header"/>
    <w:basedOn w:val="Normal"/>
    <w:link w:val="HeaderChar"/>
    <w:uiPriority w:val="99"/>
    <w:semiHidden/>
    <w:unhideWhenUsed/>
    <w:rsid w:val="00201507"/>
    <w:pPr>
      <w:tabs>
        <w:tab w:val="center" w:pos="4680"/>
        <w:tab w:val="right" w:pos="9360"/>
      </w:tabs>
    </w:pPr>
  </w:style>
  <w:style w:type="character" w:customStyle="1" w:styleId="HeaderChar">
    <w:name w:val="Header Char"/>
    <w:basedOn w:val="DefaultParagraphFont"/>
    <w:link w:val="Header"/>
    <w:uiPriority w:val="99"/>
    <w:semiHidden/>
    <w:rsid w:val="00201507"/>
  </w:style>
  <w:style w:type="paragraph" w:styleId="Footer">
    <w:name w:val="footer"/>
    <w:basedOn w:val="Normal"/>
    <w:link w:val="FooterChar"/>
    <w:uiPriority w:val="99"/>
    <w:unhideWhenUsed/>
    <w:rsid w:val="00201507"/>
    <w:pPr>
      <w:tabs>
        <w:tab w:val="center" w:pos="4680"/>
        <w:tab w:val="right" w:pos="9360"/>
      </w:tabs>
    </w:pPr>
  </w:style>
  <w:style w:type="character" w:customStyle="1" w:styleId="FooterChar">
    <w:name w:val="Footer Char"/>
    <w:basedOn w:val="DefaultParagraphFont"/>
    <w:link w:val="Footer"/>
    <w:uiPriority w:val="99"/>
    <w:rsid w:val="00201507"/>
  </w:style>
  <w:style w:type="paragraph" w:styleId="ListParagraph">
    <w:name w:val="List Paragraph"/>
    <w:basedOn w:val="Normal"/>
    <w:uiPriority w:val="34"/>
    <w:qFormat/>
    <w:rsid w:val="008C4BDF"/>
    <w:pPr>
      <w:ind w:left="720"/>
      <w:contextualSpacing/>
    </w:pPr>
  </w:style>
  <w:style w:type="character" w:styleId="Hyperlink">
    <w:name w:val="Hyperlink"/>
    <w:basedOn w:val="DefaultParagraphFont"/>
    <w:uiPriority w:val="99"/>
    <w:semiHidden/>
    <w:unhideWhenUsed/>
    <w:rsid w:val="005341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43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astrobio.terc.edu/pdf/sgc2a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27BA83AB.dotm</Template>
  <TotalTime>0</TotalTime>
  <Pages>8</Pages>
  <Words>1807</Words>
  <Characters>10304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alexandradanz</cp:lastModifiedBy>
  <cp:revision>2</cp:revision>
  <cp:lastPrinted>2013-11-18T12:13:00Z</cp:lastPrinted>
  <dcterms:created xsi:type="dcterms:W3CDTF">2013-11-18T12:14:00Z</dcterms:created>
  <dcterms:modified xsi:type="dcterms:W3CDTF">2013-11-18T12:14:00Z</dcterms:modified>
</cp:coreProperties>
</file>